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B6E2E4" w14:textId="54179DA8" w:rsidR="006C243A" w:rsidRPr="00DE2997" w:rsidRDefault="006C243A" w:rsidP="006C243A">
      <w:pPr>
        <w:tabs>
          <w:tab w:val="right" w:pos="9630"/>
        </w:tabs>
        <w:rPr>
          <w:rFonts w:ascii="Arial" w:hAnsi="Arial" w:cs="Arial"/>
          <w:b/>
          <w:i/>
          <w:sz w:val="24"/>
          <w:szCs w:val="24"/>
        </w:rPr>
      </w:pPr>
      <w:bookmarkStart w:id="0" w:name="_GoBack"/>
      <w:bookmarkEnd w:id="0"/>
      <w:r w:rsidRPr="00DE2997">
        <w:rPr>
          <w:rFonts w:ascii="Arial" w:hAnsi="Arial" w:cs="Arial"/>
          <w:b/>
          <w:sz w:val="24"/>
          <w:szCs w:val="24"/>
        </w:rPr>
        <w:t>3GPP TSG RAN WG1 #8</w:t>
      </w:r>
      <w:r w:rsidR="00E82D2B">
        <w:rPr>
          <w:rFonts w:ascii="Arial" w:hAnsi="Arial" w:cs="Arial"/>
          <w:b/>
          <w:sz w:val="24"/>
          <w:szCs w:val="24"/>
        </w:rPr>
        <w:t>9</w:t>
      </w:r>
      <w:r w:rsidRPr="00DE2997">
        <w:rPr>
          <w:rFonts w:ascii="Arial" w:hAnsi="Arial" w:cs="Arial"/>
          <w:b/>
          <w:sz w:val="24"/>
          <w:szCs w:val="24"/>
        </w:rPr>
        <w:tab/>
      </w:r>
      <w:r w:rsidRPr="00DE2997">
        <w:rPr>
          <w:rFonts w:ascii="Arial" w:hAnsi="Arial" w:cs="Arial"/>
          <w:b/>
          <w:iCs/>
          <w:sz w:val="24"/>
          <w:szCs w:val="24"/>
        </w:rPr>
        <w:t>R1-</w:t>
      </w:r>
      <w:r w:rsidR="00E33037">
        <w:rPr>
          <w:rFonts w:ascii="Arial" w:hAnsi="Arial" w:cs="Arial"/>
          <w:b/>
          <w:iCs/>
          <w:sz w:val="24"/>
          <w:szCs w:val="24"/>
        </w:rPr>
        <w:t>17098</w:t>
      </w:r>
      <w:r w:rsidR="0021253A">
        <w:rPr>
          <w:rFonts w:ascii="Arial" w:hAnsi="Arial" w:cs="Arial"/>
          <w:b/>
          <w:iCs/>
          <w:sz w:val="24"/>
          <w:szCs w:val="24"/>
        </w:rPr>
        <w:t>5</w:t>
      </w:r>
      <w:r w:rsidR="00F720D8">
        <w:rPr>
          <w:rFonts w:ascii="Arial" w:hAnsi="Arial" w:cs="Arial"/>
          <w:b/>
          <w:iCs/>
          <w:sz w:val="24"/>
          <w:szCs w:val="24"/>
        </w:rPr>
        <w:t>4</w:t>
      </w:r>
    </w:p>
    <w:p w14:paraId="4C2B373E" w14:textId="1407EF5D" w:rsidR="006C243A" w:rsidRPr="00DE2997" w:rsidRDefault="00E82D2B" w:rsidP="006C243A">
      <w:pPr>
        <w:rPr>
          <w:rFonts w:ascii="Arial" w:hAnsi="Arial" w:cs="Arial"/>
          <w:b/>
          <w:sz w:val="24"/>
          <w:szCs w:val="24"/>
        </w:rPr>
      </w:pPr>
      <w:r>
        <w:rPr>
          <w:rFonts w:ascii="Arial" w:hAnsi="Arial" w:cs="Arial"/>
          <w:b/>
          <w:sz w:val="24"/>
          <w:szCs w:val="24"/>
        </w:rPr>
        <w:t>May</w:t>
      </w:r>
      <w:r w:rsidR="00137CFF">
        <w:rPr>
          <w:rFonts w:ascii="Arial" w:hAnsi="Arial" w:cs="Arial"/>
          <w:b/>
          <w:sz w:val="24"/>
          <w:szCs w:val="24"/>
        </w:rPr>
        <w:t xml:space="preserve"> </w:t>
      </w:r>
      <w:r>
        <w:rPr>
          <w:rFonts w:ascii="Arial" w:hAnsi="Arial" w:cs="Arial"/>
          <w:b/>
          <w:sz w:val="24"/>
          <w:szCs w:val="24"/>
        </w:rPr>
        <w:t>15</w:t>
      </w:r>
      <w:r w:rsidRPr="00E82D2B">
        <w:rPr>
          <w:rFonts w:ascii="Arial" w:hAnsi="Arial" w:cs="Arial"/>
          <w:b/>
          <w:sz w:val="24"/>
          <w:szCs w:val="24"/>
          <w:vertAlign w:val="superscript"/>
        </w:rPr>
        <w:t>th</w:t>
      </w:r>
      <w:r>
        <w:rPr>
          <w:rFonts w:ascii="Arial" w:hAnsi="Arial" w:cs="Arial"/>
          <w:b/>
          <w:sz w:val="24"/>
          <w:szCs w:val="24"/>
        </w:rPr>
        <w:t xml:space="preserve"> </w:t>
      </w:r>
      <w:r w:rsidR="00137CFF">
        <w:rPr>
          <w:rFonts w:ascii="Arial" w:hAnsi="Arial" w:cs="Arial"/>
          <w:b/>
          <w:sz w:val="24"/>
          <w:szCs w:val="24"/>
        </w:rPr>
        <w:t xml:space="preserve">to </w:t>
      </w:r>
      <w:r>
        <w:rPr>
          <w:rFonts w:ascii="Arial" w:hAnsi="Arial" w:cs="Arial"/>
          <w:b/>
          <w:sz w:val="24"/>
          <w:szCs w:val="24"/>
        </w:rPr>
        <w:t>19</w:t>
      </w:r>
      <w:r w:rsidR="00137CFF" w:rsidRPr="00137CFF">
        <w:rPr>
          <w:rFonts w:ascii="Arial" w:hAnsi="Arial" w:cs="Arial"/>
          <w:b/>
          <w:sz w:val="24"/>
          <w:szCs w:val="24"/>
          <w:vertAlign w:val="superscript"/>
        </w:rPr>
        <w:t>th</w:t>
      </w:r>
      <w:r w:rsidR="00137CFF">
        <w:rPr>
          <w:rFonts w:ascii="Arial" w:hAnsi="Arial" w:cs="Arial"/>
          <w:b/>
          <w:sz w:val="24"/>
          <w:szCs w:val="24"/>
        </w:rPr>
        <w:t xml:space="preserve"> 2017</w:t>
      </w:r>
    </w:p>
    <w:p w14:paraId="30F32D60" w14:textId="6604BE0A" w:rsidR="006C243A" w:rsidRPr="00DE2997" w:rsidRDefault="00E82D2B" w:rsidP="006C243A">
      <w:pPr>
        <w:rPr>
          <w:rFonts w:ascii="Arial" w:hAnsi="Arial" w:cs="Arial"/>
          <w:b/>
          <w:sz w:val="24"/>
          <w:szCs w:val="24"/>
        </w:rPr>
      </w:pPr>
      <w:r>
        <w:rPr>
          <w:rFonts w:ascii="Arial" w:hAnsi="Arial" w:cs="Arial"/>
          <w:b/>
          <w:sz w:val="24"/>
          <w:szCs w:val="24"/>
        </w:rPr>
        <w:t>Hangzhou, China</w:t>
      </w:r>
    </w:p>
    <w:p w14:paraId="7C208C45" w14:textId="77777777" w:rsidR="00FE3C56" w:rsidRDefault="00FE3C56" w:rsidP="00FE3C56">
      <w:pPr>
        <w:pStyle w:val="CRCoverPage"/>
        <w:tabs>
          <w:tab w:val="left" w:pos="7655"/>
        </w:tabs>
        <w:spacing w:after="0"/>
        <w:outlineLvl w:val="0"/>
        <w:rPr>
          <w:rFonts w:cs="Arial"/>
        </w:rPr>
      </w:pPr>
    </w:p>
    <w:p w14:paraId="07B22F73" w14:textId="43E95210" w:rsidR="0017439C" w:rsidRPr="0049544C" w:rsidRDefault="0017439C">
      <w:pPr>
        <w:spacing w:after="60"/>
        <w:ind w:left="1985" w:hanging="1985"/>
        <w:rPr>
          <w:rFonts w:ascii="Arial" w:hAnsi="Arial" w:cs="Arial"/>
          <w:bCs/>
        </w:rPr>
      </w:pPr>
      <w:r w:rsidRPr="0049544C">
        <w:rPr>
          <w:rFonts w:ascii="Arial" w:hAnsi="Arial" w:cs="Arial"/>
          <w:b/>
        </w:rPr>
        <w:t>Title:</w:t>
      </w:r>
      <w:r w:rsidRPr="0049544C">
        <w:rPr>
          <w:rFonts w:ascii="Arial" w:hAnsi="Arial" w:cs="Arial"/>
          <w:b/>
        </w:rPr>
        <w:tab/>
      </w:r>
      <w:r w:rsidR="000063E6">
        <w:rPr>
          <w:rFonts w:ascii="Arial" w:hAnsi="Arial" w:cs="Arial"/>
        </w:rPr>
        <w:t>R</w:t>
      </w:r>
      <w:r w:rsidR="000063E6" w:rsidRPr="000063E6">
        <w:rPr>
          <w:rFonts w:ascii="Arial" w:hAnsi="Arial" w:cs="Arial"/>
        </w:rPr>
        <w:t>espo</w:t>
      </w:r>
      <w:r w:rsidR="000063E6">
        <w:rPr>
          <w:rFonts w:ascii="Arial" w:hAnsi="Arial" w:cs="Arial"/>
        </w:rPr>
        <w:t>nse LS to IEEE 802</w:t>
      </w:r>
      <w:r w:rsidR="000063E6" w:rsidRPr="000063E6">
        <w:rPr>
          <w:rFonts w:ascii="Arial" w:hAnsi="Arial" w:cs="Arial"/>
        </w:rPr>
        <w:t xml:space="preserve"> regarding LAA</w:t>
      </w:r>
    </w:p>
    <w:p w14:paraId="59D31655" w14:textId="77777777" w:rsidR="0017439C" w:rsidRPr="001169C0" w:rsidRDefault="0017439C">
      <w:pPr>
        <w:spacing w:after="60"/>
        <w:ind w:left="1985" w:hanging="1985"/>
        <w:rPr>
          <w:rFonts w:ascii="Arial" w:hAnsi="Arial" w:cs="Arial"/>
        </w:rPr>
      </w:pPr>
      <w:r w:rsidRPr="0049544C">
        <w:rPr>
          <w:rFonts w:ascii="Arial" w:hAnsi="Arial" w:cs="Arial"/>
          <w:b/>
        </w:rPr>
        <w:t>Release:</w:t>
      </w:r>
      <w:r w:rsidRPr="0049544C">
        <w:rPr>
          <w:rFonts w:ascii="Arial" w:hAnsi="Arial" w:cs="Arial"/>
          <w:bCs/>
        </w:rPr>
        <w:tab/>
      </w:r>
      <w:r w:rsidRPr="001169C0">
        <w:rPr>
          <w:rFonts w:ascii="Arial" w:hAnsi="Arial" w:cs="Arial"/>
        </w:rPr>
        <w:t xml:space="preserve">Release </w:t>
      </w:r>
      <w:r w:rsidR="006E1C64">
        <w:rPr>
          <w:rFonts w:ascii="Arial" w:hAnsi="Arial" w:cs="Arial"/>
        </w:rPr>
        <w:t>13</w:t>
      </w:r>
    </w:p>
    <w:p w14:paraId="120CA6A1" w14:textId="77777777" w:rsidR="0017439C" w:rsidRPr="0049544C" w:rsidRDefault="0017439C">
      <w:pPr>
        <w:spacing w:after="60"/>
        <w:ind w:left="1985" w:hanging="1985"/>
        <w:rPr>
          <w:rFonts w:ascii="Arial" w:hAnsi="Arial" w:cs="Arial"/>
          <w:bCs/>
        </w:rPr>
      </w:pPr>
      <w:r w:rsidRPr="0049544C">
        <w:rPr>
          <w:rFonts w:ascii="Arial" w:hAnsi="Arial" w:cs="Arial"/>
          <w:b/>
        </w:rPr>
        <w:t>Work Item:</w:t>
      </w:r>
      <w:r w:rsidRPr="0049544C">
        <w:rPr>
          <w:rFonts w:ascii="Arial" w:hAnsi="Arial" w:cs="Arial"/>
          <w:bCs/>
        </w:rPr>
        <w:tab/>
      </w:r>
      <w:r w:rsidR="00A13F09">
        <w:rPr>
          <w:rFonts w:ascii="Arial" w:hAnsi="Arial" w:cs="Arial"/>
          <w:bCs/>
        </w:rPr>
        <w:t>LTE_LAA</w:t>
      </w:r>
    </w:p>
    <w:p w14:paraId="0A61299C" w14:textId="77777777" w:rsidR="0017439C" w:rsidRDefault="0017439C">
      <w:pPr>
        <w:spacing w:after="60"/>
        <w:ind w:left="1985" w:hanging="1985"/>
        <w:rPr>
          <w:rFonts w:ascii="Arial" w:hAnsi="Arial" w:cs="Arial"/>
          <w:b/>
        </w:rPr>
      </w:pPr>
    </w:p>
    <w:p w14:paraId="4C860536" w14:textId="4724162B" w:rsidR="0017439C" w:rsidRPr="0009297C" w:rsidRDefault="0017439C" w:rsidP="00244CEB">
      <w:pPr>
        <w:spacing w:after="60"/>
        <w:ind w:left="1985" w:hanging="1985"/>
        <w:jc w:val="both"/>
        <w:rPr>
          <w:rFonts w:ascii="Arial" w:hAnsi="Arial" w:cs="Arial"/>
          <w:bCs/>
        </w:rPr>
      </w:pPr>
      <w:r w:rsidRPr="0009297C">
        <w:rPr>
          <w:rFonts w:ascii="Arial" w:hAnsi="Arial" w:cs="Arial"/>
          <w:b/>
        </w:rPr>
        <w:t>Source:</w:t>
      </w:r>
      <w:r w:rsidRPr="0009297C">
        <w:rPr>
          <w:rFonts w:ascii="Arial" w:hAnsi="Arial" w:cs="Arial"/>
          <w:bCs/>
        </w:rPr>
        <w:tab/>
      </w:r>
      <w:r w:rsidR="00C30CF6">
        <w:rPr>
          <w:rFonts w:ascii="Arial" w:hAnsi="Arial" w:cs="Arial"/>
          <w:bCs/>
        </w:rPr>
        <w:t>RAN1</w:t>
      </w:r>
      <w:r w:rsidR="006E6577">
        <w:rPr>
          <w:rFonts w:ascii="Arial" w:hAnsi="Arial" w:cs="Arial"/>
          <w:bCs/>
        </w:rPr>
        <w:t>, RAN4</w:t>
      </w:r>
    </w:p>
    <w:p w14:paraId="4C82C3A8" w14:textId="7D12DA8E" w:rsidR="0017439C" w:rsidRPr="00245D8C" w:rsidRDefault="0017439C">
      <w:pPr>
        <w:spacing w:after="60"/>
        <w:ind w:left="1985" w:hanging="1985"/>
        <w:rPr>
          <w:rFonts w:ascii="Arial" w:hAnsi="Arial" w:cs="Arial"/>
          <w:bCs/>
        </w:rPr>
      </w:pPr>
      <w:r>
        <w:rPr>
          <w:rFonts w:ascii="Arial" w:hAnsi="Arial" w:cs="Arial"/>
          <w:b/>
        </w:rPr>
        <w:t>To:</w:t>
      </w:r>
      <w:r>
        <w:rPr>
          <w:rFonts w:ascii="Arial" w:hAnsi="Arial" w:cs="Arial"/>
          <w:bCs/>
        </w:rPr>
        <w:tab/>
      </w:r>
      <w:r w:rsidR="00A13F09" w:rsidRPr="00A13F09">
        <w:rPr>
          <w:rFonts w:ascii="Arial" w:hAnsi="Arial" w:cs="Arial"/>
          <w:bCs/>
        </w:rPr>
        <w:t>IEEE 802 LAN/MAN Standards Committee</w:t>
      </w:r>
      <w:r w:rsidR="00CD079D">
        <w:rPr>
          <w:rFonts w:ascii="Arial" w:hAnsi="Arial" w:cs="Arial"/>
          <w:bCs/>
        </w:rPr>
        <w:t>, RAN</w:t>
      </w:r>
    </w:p>
    <w:p w14:paraId="4F98D21B" w14:textId="77777777" w:rsidR="0017439C" w:rsidRDefault="0017439C">
      <w:pPr>
        <w:spacing w:after="60"/>
        <w:ind w:left="1985" w:hanging="1985"/>
        <w:rPr>
          <w:rFonts w:ascii="Arial" w:hAnsi="Arial" w:cs="Arial"/>
          <w:bCs/>
        </w:rPr>
      </w:pPr>
      <w:r w:rsidRPr="00245D8C">
        <w:rPr>
          <w:rFonts w:ascii="Arial" w:hAnsi="Arial" w:cs="Arial"/>
          <w:b/>
        </w:rPr>
        <w:t>Cc:</w:t>
      </w:r>
      <w:r w:rsidRPr="00245D8C">
        <w:rPr>
          <w:rFonts w:ascii="Arial" w:hAnsi="Arial" w:cs="Arial"/>
          <w:bCs/>
        </w:rPr>
        <w:tab/>
      </w:r>
    </w:p>
    <w:p w14:paraId="34C139FD" w14:textId="77777777" w:rsidR="006C2966" w:rsidRDefault="006C2966">
      <w:pPr>
        <w:tabs>
          <w:tab w:val="left" w:pos="2268"/>
        </w:tabs>
        <w:rPr>
          <w:rFonts w:ascii="Arial" w:hAnsi="Arial" w:cs="Arial"/>
          <w:b/>
        </w:rPr>
      </w:pPr>
    </w:p>
    <w:p w14:paraId="73DA7320" w14:textId="77777777" w:rsidR="0017439C" w:rsidRDefault="0017439C">
      <w:pPr>
        <w:tabs>
          <w:tab w:val="left" w:pos="2268"/>
        </w:tabs>
        <w:rPr>
          <w:rFonts w:ascii="Arial" w:hAnsi="Arial" w:cs="Arial"/>
          <w:bCs/>
        </w:rPr>
      </w:pPr>
      <w:r>
        <w:rPr>
          <w:rFonts w:ascii="Arial" w:hAnsi="Arial" w:cs="Arial"/>
          <w:b/>
        </w:rPr>
        <w:t>Contact Person:</w:t>
      </w:r>
    </w:p>
    <w:p w14:paraId="1E7F9920" w14:textId="77777777" w:rsidR="0017439C" w:rsidRDefault="0017439C">
      <w:pPr>
        <w:pStyle w:val="Heading4"/>
        <w:tabs>
          <w:tab w:val="left" w:pos="2268"/>
        </w:tabs>
        <w:ind w:left="567"/>
        <w:rPr>
          <w:rFonts w:cs="Arial"/>
          <w:b w:val="0"/>
          <w:bCs/>
        </w:rPr>
      </w:pPr>
      <w:r>
        <w:rPr>
          <w:rFonts w:cs="Arial"/>
        </w:rPr>
        <w:t>Name:</w:t>
      </w:r>
      <w:r>
        <w:rPr>
          <w:rFonts w:cs="Arial"/>
          <w:b w:val="0"/>
          <w:bCs/>
        </w:rPr>
        <w:tab/>
      </w:r>
      <w:r w:rsidR="00FC49A9">
        <w:rPr>
          <w:rFonts w:cs="Arial"/>
          <w:b w:val="0"/>
          <w:bCs/>
        </w:rPr>
        <w:t>Srinivas Yerramalli</w:t>
      </w:r>
    </w:p>
    <w:p w14:paraId="202215E7" w14:textId="77777777" w:rsidR="0017439C" w:rsidRPr="001C7B42" w:rsidRDefault="0017439C" w:rsidP="001C7B42">
      <w:pPr>
        <w:tabs>
          <w:tab w:val="left" w:pos="2268"/>
          <w:tab w:val="left" w:pos="2694"/>
        </w:tabs>
        <w:ind w:left="567"/>
        <w:rPr>
          <w:rFonts w:ascii="Arial" w:hAnsi="Arial" w:cs="Arial"/>
          <w:b/>
        </w:rPr>
      </w:pPr>
      <w:r w:rsidRPr="001C7B42">
        <w:rPr>
          <w:rFonts w:ascii="Arial" w:hAnsi="Arial" w:cs="Arial"/>
          <w:b/>
        </w:rPr>
        <w:t>E-mail Address:</w:t>
      </w:r>
      <w:r w:rsidRPr="001C7B42">
        <w:rPr>
          <w:rFonts w:ascii="Arial" w:hAnsi="Arial" w:cs="Arial"/>
          <w:b/>
        </w:rPr>
        <w:tab/>
      </w:r>
      <w:r w:rsidR="00FC49A9">
        <w:rPr>
          <w:rFonts w:ascii="Arial" w:hAnsi="Arial" w:cs="Arial"/>
        </w:rPr>
        <w:t>syerrama</w:t>
      </w:r>
      <w:r w:rsidR="00434C9E" w:rsidRPr="00434C9E">
        <w:rPr>
          <w:rFonts w:ascii="Arial" w:hAnsi="Arial" w:cs="Arial"/>
        </w:rPr>
        <w:t>@qti.qualcomm.com</w:t>
      </w:r>
    </w:p>
    <w:p w14:paraId="56AEF803" w14:textId="77777777" w:rsidR="0017439C" w:rsidRDefault="0017439C">
      <w:pPr>
        <w:spacing w:after="60"/>
        <w:ind w:left="1985" w:hanging="1985"/>
        <w:rPr>
          <w:rFonts w:ascii="Arial" w:hAnsi="Arial" w:cs="Arial"/>
          <w:b/>
        </w:rPr>
      </w:pPr>
    </w:p>
    <w:p w14:paraId="116D74AB" w14:textId="77777777" w:rsidR="0017439C" w:rsidRDefault="0017439C">
      <w:pPr>
        <w:spacing w:after="60"/>
        <w:ind w:left="1985" w:hanging="1985"/>
        <w:rPr>
          <w:rFonts w:ascii="Arial" w:hAnsi="Arial" w:cs="Arial"/>
          <w:bCs/>
        </w:rPr>
      </w:pPr>
      <w:r>
        <w:rPr>
          <w:rFonts w:ascii="Arial" w:hAnsi="Arial" w:cs="Arial"/>
          <w:b/>
        </w:rPr>
        <w:t>Attachments:</w:t>
      </w:r>
      <w:r>
        <w:rPr>
          <w:rFonts w:ascii="Arial" w:hAnsi="Arial" w:cs="Arial"/>
          <w:bCs/>
        </w:rPr>
        <w:tab/>
      </w:r>
    </w:p>
    <w:p w14:paraId="2F2174FA" w14:textId="77777777" w:rsidR="0017439C" w:rsidRDefault="0017439C">
      <w:pPr>
        <w:pBdr>
          <w:bottom w:val="single" w:sz="4" w:space="1" w:color="auto"/>
        </w:pBdr>
        <w:rPr>
          <w:rFonts w:ascii="Arial" w:hAnsi="Arial" w:cs="Arial"/>
        </w:rPr>
      </w:pPr>
    </w:p>
    <w:p w14:paraId="31915EC8" w14:textId="77777777" w:rsidR="0017439C" w:rsidRDefault="0017439C">
      <w:pPr>
        <w:rPr>
          <w:rFonts w:ascii="Arial" w:hAnsi="Arial" w:cs="Arial"/>
        </w:rPr>
      </w:pPr>
    </w:p>
    <w:p w14:paraId="30EDEED5" w14:textId="77777777" w:rsidR="0017439C" w:rsidRDefault="0017439C" w:rsidP="00244CEB">
      <w:pPr>
        <w:spacing w:after="120"/>
        <w:jc w:val="both"/>
        <w:rPr>
          <w:rFonts w:ascii="Arial" w:hAnsi="Arial" w:cs="Arial"/>
          <w:b/>
        </w:rPr>
      </w:pPr>
      <w:r>
        <w:rPr>
          <w:rFonts w:ascii="Arial" w:hAnsi="Arial" w:cs="Arial"/>
          <w:b/>
        </w:rPr>
        <w:t>1. Overall Description:</w:t>
      </w:r>
    </w:p>
    <w:p w14:paraId="32F0227E" w14:textId="36B73FC7" w:rsidR="008B1D2C" w:rsidRDefault="00A13F09" w:rsidP="00C51710">
      <w:pPr>
        <w:jc w:val="both"/>
        <w:rPr>
          <w:rFonts w:ascii="Arial" w:hAnsi="Arial" w:cs="Arial"/>
          <w:lang w:eastAsia="ja-JP"/>
        </w:rPr>
      </w:pPr>
      <w:r>
        <w:rPr>
          <w:rFonts w:ascii="Arial" w:hAnsi="Arial" w:cs="Arial"/>
          <w:lang w:eastAsia="ja-JP"/>
        </w:rPr>
        <w:t xml:space="preserve">3GPP RAN1 would like to thank IEEE </w:t>
      </w:r>
      <w:r w:rsidR="006C243A">
        <w:rPr>
          <w:rFonts w:ascii="Arial" w:hAnsi="Arial" w:cs="Arial"/>
          <w:lang w:eastAsia="ja-JP"/>
        </w:rPr>
        <w:t>802 LMSC for their LS</w:t>
      </w:r>
      <w:r w:rsidR="00CB2EEA">
        <w:rPr>
          <w:rFonts w:ascii="Arial" w:hAnsi="Arial" w:cs="Arial"/>
          <w:lang w:eastAsia="ja-JP"/>
        </w:rPr>
        <w:t xml:space="preserve"> </w:t>
      </w:r>
      <w:r w:rsidR="006C243A">
        <w:rPr>
          <w:rFonts w:ascii="Arial" w:hAnsi="Arial" w:cs="Arial"/>
          <w:lang w:eastAsia="ja-JP"/>
        </w:rPr>
        <w:t>(</w:t>
      </w:r>
      <w:r w:rsidR="00C51710" w:rsidRPr="00C51710">
        <w:rPr>
          <w:rFonts w:ascii="Arial" w:hAnsi="Arial" w:cs="Arial"/>
          <w:b/>
          <w:bCs/>
          <w:lang w:val="en-US" w:eastAsia="ja-JP"/>
        </w:rPr>
        <w:t>IEEE EC-17-006</w:t>
      </w:r>
      <w:r w:rsidR="00F720D8">
        <w:rPr>
          <w:rFonts w:ascii="Arial" w:hAnsi="Arial" w:cs="Arial"/>
          <w:b/>
          <w:bCs/>
          <w:lang w:val="en-US" w:eastAsia="ja-JP"/>
        </w:rPr>
        <w:t>5</w:t>
      </w:r>
      <w:r w:rsidR="00C51710" w:rsidRPr="00C51710">
        <w:rPr>
          <w:rFonts w:ascii="Arial" w:hAnsi="Arial" w:cs="Arial"/>
          <w:b/>
          <w:bCs/>
          <w:lang w:val="en-US" w:eastAsia="ja-JP"/>
        </w:rPr>
        <w:t>-00-00EC</w:t>
      </w:r>
      <w:r w:rsidR="006B4522">
        <w:rPr>
          <w:rFonts w:ascii="Arial" w:hAnsi="Arial" w:cs="Arial"/>
          <w:b/>
          <w:bCs/>
          <w:lang w:val="en-US" w:eastAsia="ja-JP"/>
        </w:rPr>
        <w:t>/R1-1706127</w:t>
      </w:r>
      <w:r>
        <w:rPr>
          <w:rFonts w:ascii="Arial" w:hAnsi="Arial" w:cs="Arial"/>
          <w:lang w:eastAsia="ja-JP"/>
        </w:rPr>
        <w:t>)</w:t>
      </w:r>
      <w:r w:rsidR="00C51710">
        <w:rPr>
          <w:rFonts w:ascii="Arial" w:hAnsi="Arial" w:cs="Arial"/>
          <w:lang w:eastAsia="ja-JP"/>
        </w:rPr>
        <w:t xml:space="preserve"> on the following subject</w:t>
      </w:r>
      <w:r>
        <w:rPr>
          <w:rFonts w:ascii="Arial" w:hAnsi="Arial" w:cs="Arial"/>
          <w:lang w:eastAsia="ja-JP"/>
        </w:rPr>
        <w:t xml:space="preserve"> </w:t>
      </w:r>
      <w:r w:rsidR="00C51710">
        <w:rPr>
          <w:rFonts w:ascii="Arial" w:hAnsi="Arial" w:cs="Arial"/>
          <w:lang w:eastAsia="ja-JP"/>
        </w:rPr>
        <w:t>“</w:t>
      </w:r>
      <w:r w:rsidR="00C51710" w:rsidRPr="00C51710">
        <w:rPr>
          <w:rFonts w:ascii="Arial" w:hAnsi="Arial" w:cs="Arial"/>
          <w:lang w:val="en-US" w:eastAsia="ja-JP"/>
        </w:rPr>
        <w:t>Liaison Statement to 3GPP RAN/RAN1: IEEE 802 response to 3GPP RAN1 LS</w:t>
      </w:r>
      <w:r w:rsidR="00C51710">
        <w:rPr>
          <w:rFonts w:ascii="Arial" w:hAnsi="Arial" w:cs="Arial"/>
          <w:lang w:val="en-US" w:eastAsia="ja-JP"/>
        </w:rPr>
        <w:t xml:space="preserve"> </w:t>
      </w:r>
      <w:r w:rsidR="00C51710" w:rsidRPr="00C51710">
        <w:rPr>
          <w:rFonts w:ascii="Arial" w:hAnsi="Arial" w:cs="Arial"/>
          <w:lang w:val="en-US" w:eastAsia="ja-JP"/>
        </w:rPr>
        <w:t>dated November 2016 (R1-1613770)</w:t>
      </w:r>
      <w:r w:rsidR="00237B80">
        <w:rPr>
          <w:rFonts w:ascii="Arial" w:hAnsi="Arial" w:cs="Arial"/>
          <w:lang w:eastAsia="ja-JP"/>
        </w:rPr>
        <w:t>”.</w:t>
      </w:r>
    </w:p>
    <w:p w14:paraId="41680FB2" w14:textId="77777777" w:rsidR="006B4522" w:rsidRDefault="006B4522" w:rsidP="00C51710">
      <w:pPr>
        <w:jc w:val="both"/>
        <w:rPr>
          <w:rFonts w:ascii="Arial" w:hAnsi="Arial" w:cs="Arial"/>
          <w:lang w:eastAsia="ja-JP"/>
        </w:rPr>
      </w:pPr>
    </w:p>
    <w:p w14:paraId="502EE3EC" w14:textId="77777777" w:rsidR="006B4522" w:rsidRDefault="006B4522" w:rsidP="00C51710">
      <w:pPr>
        <w:jc w:val="both"/>
        <w:rPr>
          <w:rFonts w:ascii="Arial" w:hAnsi="Arial" w:cs="Arial"/>
          <w:lang w:eastAsia="ja-JP"/>
        </w:rPr>
      </w:pPr>
      <w:r>
        <w:rPr>
          <w:rFonts w:ascii="Arial" w:hAnsi="Arial" w:cs="Arial"/>
          <w:lang w:eastAsia="ja-JP"/>
        </w:rPr>
        <w:t xml:space="preserve">In response 3GPP RAN1 would like to provide the following information. </w:t>
      </w:r>
    </w:p>
    <w:p w14:paraId="31EAC0C8" w14:textId="77777777" w:rsidR="00A13F09" w:rsidRDefault="00A13F09" w:rsidP="00244CEB">
      <w:pPr>
        <w:jc w:val="both"/>
        <w:rPr>
          <w:rFonts w:ascii="Arial" w:hAnsi="Arial" w:cs="Arial"/>
          <w:lang w:eastAsia="ja-JP"/>
        </w:rPr>
      </w:pPr>
    </w:p>
    <w:p w14:paraId="15F28FA7" w14:textId="77777777" w:rsidR="00D0428F" w:rsidRDefault="00D0428F" w:rsidP="00244CEB">
      <w:pPr>
        <w:jc w:val="both"/>
        <w:rPr>
          <w:rFonts w:ascii="Arial" w:hAnsi="Arial" w:cs="Arial"/>
          <w:lang w:eastAsia="ja-JP"/>
        </w:rPr>
      </w:pPr>
    </w:p>
    <w:p w14:paraId="157DA8BA" w14:textId="77777777" w:rsidR="00D0428F" w:rsidRDefault="00D0428F" w:rsidP="00244CEB">
      <w:pPr>
        <w:jc w:val="both"/>
        <w:rPr>
          <w:rFonts w:ascii="Arial" w:hAnsi="Arial" w:cs="Arial"/>
          <w:lang w:eastAsia="ja-JP"/>
        </w:rPr>
      </w:pPr>
      <w:r w:rsidRPr="00D762A0">
        <w:rPr>
          <w:rFonts w:ascii="Arial" w:hAnsi="Arial" w:cs="Arial"/>
          <w:b/>
          <w:lang w:eastAsia="ja-JP"/>
        </w:rPr>
        <w:t xml:space="preserve">IEEE </w:t>
      </w:r>
      <w:r w:rsidR="00C51710">
        <w:rPr>
          <w:rFonts w:ascii="Arial" w:hAnsi="Arial" w:cs="Arial"/>
          <w:b/>
          <w:lang w:eastAsia="ja-JP"/>
        </w:rPr>
        <w:t>Issue</w:t>
      </w:r>
      <w:r w:rsidRPr="00D762A0">
        <w:rPr>
          <w:rFonts w:ascii="Arial" w:hAnsi="Arial" w:cs="Arial"/>
          <w:b/>
          <w:lang w:eastAsia="ja-JP"/>
        </w:rPr>
        <w:t xml:space="preserve"> 1</w:t>
      </w:r>
      <w:r>
        <w:rPr>
          <w:rFonts w:ascii="Arial" w:hAnsi="Arial" w:cs="Arial"/>
          <w:lang w:eastAsia="ja-JP"/>
        </w:rPr>
        <w:t xml:space="preserve">: </w:t>
      </w:r>
    </w:p>
    <w:p w14:paraId="10BE9DBF" w14:textId="77777777" w:rsidR="00C51710" w:rsidRDefault="00C51710" w:rsidP="00C51710">
      <w:pPr>
        <w:jc w:val="both"/>
        <w:rPr>
          <w:rFonts w:ascii="Arial" w:hAnsi="Arial" w:cs="Arial"/>
          <w:lang w:val="en-US" w:eastAsia="ja-JP"/>
        </w:rPr>
      </w:pPr>
      <w:r w:rsidRPr="00C51710">
        <w:rPr>
          <w:rFonts w:ascii="Arial" w:hAnsi="Arial" w:cs="Arial"/>
          <w:lang w:val="en-US" w:eastAsia="ja-JP"/>
        </w:rPr>
        <w:t>IEEE 802 suggested in its Liaison Statement to 3GPP RAN1 dated 18 March 2016 (IEEE 802 19-16-0037-09-0000-laa-comments.pdf) that LAA should be modified to avoid sending energy for the primary purpose of blocking</w:t>
      </w:r>
      <w:r>
        <w:rPr>
          <w:rFonts w:ascii="Arial" w:hAnsi="Arial" w:cs="Arial"/>
          <w:lang w:val="en-US" w:eastAsia="ja-JP"/>
        </w:rPr>
        <w:t xml:space="preserve"> </w:t>
      </w:r>
      <w:r w:rsidRPr="00C51710">
        <w:rPr>
          <w:rFonts w:ascii="Arial" w:hAnsi="Arial" w:cs="Arial"/>
          <w:lang w:val="en-US" w:eastAsia="ja-JP"/>
        </w:rPr>
        <w:t>access to the channel to others. IEEE 802 continued to argue for this important principle in its Liaison Statement</w:t>
      </w:r>
      <w:r>
        <w:rPr>
          <w:rFonts w:ascii="Arial" w:hAnsi="Arial" w:cs="Arial"/>
          <w:lang w:val="en-US" w:eastAsia="ja-JP"/>
        </w:rPr>
        <w:t xml:space="preserve"> </w:t>
      </w:r>
      <w:r w:rsidRPr="00C51710">
        <w:rPr>
          <w:rFonts w:ascii="Arial" w:hAnsi="Arial" w:cs="Arial"/>
          <w:lang w:val="en-US" w:eastAsia="ja-JP"/>
        </w:rPr>
        <w:t>to 3GPP RAN1 dated 1 August 2016 (IEEE 802 EC-16-0140-01-00EC). In the same Liaison Statement, IEEE 802</w:t>
      </w:r>
      <w:r>
        <w:rPr>
          <w:rFonts w:ascii="Arial" w:hAnsi="Arial" w:cs="Arial"/>
          <w:lang w:val="en-US" w:eastAsia="ja-JP"/>
        </w:rPr>
        <w:t xml:space="preserve"> </w:t>
      </w:r>
      <w:r w:rsidRPr="00C51710">
        <w:rPr>
          <w:rFonts w:ascii="Arial" w:hAnsi="Arial" w:cs="Arial"/>
          <w:lang w:val="en-US" w:eastAsia="ja-JP"/>
        </w:rPr>
        <w:t>suggested (Response 1.1) a compromise solution whereby the LAA Rel. 13 specification is modified to include a</w:t>
      </w:r>
      <w:r>
        <w:rPr>
          <w:rFonts w:ascii="Arial" w:hAnsi="Arial" w:cs="Arial"/>
          <w:lang w:val="en-US" w:eastAsia="ja-JP"/>
        </w:rPr>
        <w:t xml:space="preserve"> </w:t>
      </w:r>
      <w:r w:rsidRPr="00C51710">
        <w:rPr>
          <w:rFonts w:ascii="Arial" w:hAnsi="Arial" w:cs="Arial"/>
          <w:lang w:val="en-US" w:eastAsia="ja-JP"/>
        </w:rPr>
        <w:t>recommendation that implementations should avoid transmitting any signals in a channel between the time a</w:t>
      </w:r>
      <w:r>
        <w:rPr>
          <w:rFonts w:ascii="Arial" w:hAnsi="Arial" w:cs="Arial"/>
          <w:lang w:val="en-US" w:eastAsia="ja-JP"/>
        </w:rPr>
        <w:t xml:space="preserve"> </w:t>
      </w:r>
      <w:r w:rsidRPr="00C51710">
        <w:rPr>
          <w:rFonts w:ascii="Arial" w:hAnsi="Arial" w:cs="Arial"/>
          <w:lang w:val="en-US" w:eastAsia="ja-JP"/>
        </w:rPr>
        <w:t>device obtains access to the channel using LBT Category 4 and the time of the next subframe or partial subframe</w:t>
      </w:r>
      <w:r>
        <w:rPr>
          <w:rFonts w:ascii="Arial" w:hAnsi="Arial" w:cs="Arial"/>
          <w:lang w:val="en-US" w:eastAsia="ja-JP"/>
        </w:rPr>
        <w:t xml:space="preserve"> </w:t>
      </w:r>
      <w:r w:rsidRPr="00C51710">
        <w:rPr>
          <w:rFonts w:ascii="Arial" w:hAnsi="Arial" w:cs="Arial"/>
          <w:lang w:val="en-US" w:eastAsia="ja-JP"/>
        </w:rPr>
        <w:t>boundary. As an alternative, IEEE 802 suggested (Response 1.2) that 3GPP RAN1 define additional partial subframe</w:t>
      </w:r>
      <w:r>
        <w:rPr>
          <w:rFonts w:ascii="Arial" w:hAnsi="Arial" w:cs="Arial"/>
          <w:lang w:val="en-US" w:eastAsia="ja-JP"/>
        </w:rPr>
        <w:t xml:space="preserve"> </w:t>
      </w:r>
      <w:r w:rsidRPr="00C51710">
        <w:rPr>
          <w:rFonts w:ascii="Arial" w:hAnsi="Arial" w:cs="Arial"/>
          <w:lang w:val="en-US" w:eastAsia="ja-JP"/>
        </w:rPr>
        <w:t>starting positions in LAA Rel. 13, so that the need to send reservation signals is minimized.</w:t>
      </w:r>
    </w:p>
    <w:p w14:paraId="7BB6685F" w14:textId="77777777" w:rsidR="00C51710" w:rsidRPr="00C51710" w:rsidRDefault="00C51710" w:rsidP="00C51710">
      <w:pPr>
        <w:jc w:val="both"/>
        <w:rPr>
          <w:rFonts w:ascii="Arial" w:hAnsi="Arial" w:cs="Arial"/>
          <w:lang w:val="en-US" w:eastAsia="ja-JP"/>
        </w:rPr>
      </w:pPr>
    </w:p>
    <w:p w14:paraId="1FCF095D" w14:textId="77777777" w:rsidR="00C51710" w:rsidRDefault="00C51710" w:rsidP="00C51710">
      <w:pPr>
        <w:jc w:val="both"/>
        <w:rPr>
          <w:rFonts w:ascii="Arial" w:hAnsi="Arial" w:cs="Arial"/>
          <w:lang w:val="en-US" w:eastAsia="ja-JP"/>
        </w:rPr>
      </w:pPr>
      <w:r w:rsidRPr="00C51710">
        <w:rPr>
          <w:rFonts w:ascii="Arial" w:hAnsi="Arial" w:cs="Arial"/>
          <w:lang w:val="en-US" w:eastAsia="ja-JP"/>
        </w:rPr>
        <w:t>3GPP RAN1 responded to IEEE 802 in its Liaison Statement to IEEE 802 dated November 2016 (3GPP R1-1613770).</w:t>
      </w:r>
      <w:r>
        <w:rPr>
          <w:rFonts w:ascii="Arial" w:hAnsi="Arial" w:cs="Arial"/>
          <w:lang w:val="en-US" w:eastAsia="ja-JP"/>
        </w:rPr>
        <w:t xml:space="preserve"> </w:t>
      </w:r>
      <w:r w:rsidRPr="00C51710">
        <w:rPr>
          <w:rFonts w:ascii="Arial" w:hAnsi="Arial" w:cs="Arial"/>
          <w:lang w:val="en-US" w:eastAsia="ja-JP"/>
        </w:rPr>
        <w:t>In the first part of its response, 3GPP RAN1 asserted that such reservation signals represent legitimate overhead.</w:t>
      </w:r>
      <w:r>
        <w:rPr>
          <w:rFonts w:ascii="Arial" w:hAnsi="Arial" w:cs="Arial"/>
          <w:lang w:val="en-US" w:eastAsia="ja-JP"/>
        </w:rPr>
        <w:t xml:space="preserve"> </w:t>
      </w:r>
      <w:r w:rsidRPr="00C51710">
        <w:rPr>
          <w:rFonts w:ascii="Arial" w:hAnsi="Arial" w:cs="Arial"/>
          <w:lang w:val="en-US" w:eastAsia="ja-JP"/>
        </w:rPr>
        <w:t>However, 3GPP RAN1 also notified IEEE 802 that there is discussion of adding a statement in 36.300 to minimize</w:t>
      </w:r>
      <w:r>
        <w:rPr>
          <w:rFonts w:ascii="Arial" w:hAnsi="Arial" w:cs="Arial"/>
          <w:lang w:val="en-US" w:eastAsia="ja-JP"/>
        </w:rPr>
        <w:t xml:space="preserve"> </w:t>
      </w:r>
      <w:r w:rsidRPr="00C51710">
        <w:rPr>
          <w:rFonts w:ascii="Arial" w:hAnsi="Arial" w:cs="Arial"/>
          <w:lang w:val="en-US" w:eastAsia="ja-JP"/>
        </w:rPr>
        <w:t>the transmission of such signals. In the second part of its response, 3GPP RAN1 noted that shortened TTI</w:t>
      </w:r>
      <w:r>
        <w:rPr>
          <w:rFonts w:ascii="Arial" w:hAnsi="Arial" w:cs="Arial"/>
          <w:lang w:val="en-US" w:eastAsia="ja-JP"/>
        </w:rPr>
        <w:t xml:space="preserve"> </w:t>
      </w:r>
      <w:r w:rsidRPr="00C51710">
        <w:rPr>
          <w:rFonts w:ascii="Arial" w:hAnsi="Arial" w:cs="Arial"/>
          <w:lang w:val="en-US" w:eastAsia="ja-JP"/>
        </w:rPr>
        <w:t>candidates may be incorporated into FS3 for LAA in the future as a follow on from the current work to add 2-symbol, 4-symbol and 1-slot TTI to Release 14 for FS1 and FS2.</w:t>
      </w:r>
    </w:p>
    <w:p w14:paraId="64A6EA35" w14:textId="77777777" w:rsidR="00C51710" w:rsidRPr="00C51710" w:rsidRDefault="00C51710" w:rsidP="00C51710">
      <w:pPr>
        <w:jc w:val="both"/>
        <w:rPr>
          <w:rFonts w:ascii="Arial" w:hAnsi="Arial" w:cs="Arial"/>
          <w:lang w:val="en-US" w:eastAsia="ja-JP"/>
        </w:rPr>
      </w:pPr>
    </w:p>
    <w:p w14:paraId="7273E0A5" w14:textId="77777777" w:rsidR="00C51710" w:rsidRPr="00C51710" w:rsidRDefault="00C51710" w:rsidP="00C51710">
      <w:pPr>
        <w:jc w:val="both"/>
        <w:rPr>
          <w:rFonts w:ascii="Arial" w:hAnsi="Arial" w:cs="Arial"/>
          <w:lang w:val="en-US" w:eastAsia="ja-JP"/>
        </w:rPr>
      </w:pPr>
      <w:r w:rsidRPr="00C51710">
        <w:rPr>
          <w:rFonts w:ascii="Arial" w:hAnsi="Arial" w:cs="Arial"/>
          <w:lang w:val="en-US" w:eastAsia="ja-JP"/>
        </w:rPr>
        <w:t>IEEE 802 does not agree that reservation signals are legitimate overhead, at least partially based on 3GPP RAN1’s</w:t>
      </w:r>
      <w:r>
        <w:rPr>
          <w:rFonts w:ascii="Arial" w:hAnsi="Arial" w:cs="Arial"/>
          <w:lang w:val="en-US" w:eastAsia="ja-JP"/>
        </w:rPr>
        <w:t xml:space="preserve"> </w:t>
      </w:r>
      <w:r w:rsidRPr="00C51710">
        <w:rPr>
          <w:rFonts w:ascii="Arial" w:hAnsi="Arial" w:cs="Arial"/>
          <w:lang w:val="en-US" w:eastAsia="ja-JP"/>
        </w:rPr>
        <w:t>assertion in a previous Liaison Statement to IEEE 802 that deferring sending energy until a subframe boundary or</w:t>
      </w:r>
      <w:r>
        <w:rPr>
          <w:rFonts w:ascii="Arial" w:hAnsi="Arial" w:cs="Arial"/>
          <w:lang w:val="en-US" w:eastAsia="ja-JP"/>
        </w:rPr>
        <w:t xml:space="preserve"> </w:t>
      </w:r>
      <w:r w:rsidRPr="00C51710">
        <w:rPr>
          <w:rFonts w:ascii="Arial" w:hAnsi="Arial" w:cs="Arial"/>
          <w:lang w:val="en-US" w:eastAsia="ja-JP"/>
        </w:rPr>
        <w:t>partial subframe boundary provided good LAA performance. This assertion highlights the unnecessary nature of</w:t>
      </w:r>
      <w:r>
        <w:rPr>
          <w:rFonts w:ascii="Arial" w:hAnsi="Arial" w:cs="Arial"/>
          <w:lang w:val="en-US" w:eastAsia="ja-JP"/>
        </w:rPr>
        <w:t xml:space="preserve"> </w:t>
      </w:r>
      <w:r w:rsidRPr="00C51710">
        <w:rPr>
          <w:rFonts w:ascii="Arial" w:hAnsi="Arial" w:cs="Arial"/>
          <w:lang w:val="en-US" w:eastAsia="ja-JP"/>
        </w:rPr>
        <w:t>these reservation signals thus emphasizing their illegitimacy in unlicensed spectrum. However, IEEE 802 is pleased</w:t>
      </w:r>
      <w:r>
        <w:rPr>
          <w:rFonts w:ascii="Arial" w:hAnsi="Arial" w:cs="Arial"/>
          <w:lang w:val="en-US" w:eastAsia="ja-JP"/>
        </w:rPr>
        <w:t xml:space="preserve"> </w:t>
      </w:r>
      <w:r w:rsidRPr="00C51710">
        <w:rPr>
          <w:rFonts w:ascii="Arial" w:hAnsi="Arial" w:cs="Arial"/>
          <w:lang w:val="en-US" w:eastAsia="ja-JP"/>
        </w:rPr>
        <w:t>that 3GPP has decided (3GPP RP-170848) to adopt IEEE 802’s suggestions for a recommendation to avoid the use</w:t>
      </w:r>
      <w:r>
        <w:rPr>
          <w:rFonts w:ascii="Arial" w:hAnsi="Arial" w:cs="Arial"/>
          <w:lang w:val="en-US" w:eastAsia="ja-JP"/>
        </w:rPr>
        <w:t xml:space="preserve"> </w:t>
      </w:r>
      <w:r w:rsidRPr="00C51710">
        <w:rPr>
          <w:rFonts w:ascii="Arial" w:hAnsi="Arial" w:cs="Arial"/>
          <w:lang w:val="en-US" w:eastAsia="ja-JP"/>
        </w:rPr>
        <w:t>of reservation signals by making LAA to include more partial sub-frame starting positions (albeit not in LAA Rel.</w:t>
      </w:r>
      <w:r>
        <w:rPr>
          <w:rFonts w:ascii="Arial" w:hAnsi="Arial" w:cs="Arial"/>
          <w:lang w:val="en-US" w:eastAsia="ja-JP"/>
        </w:rPr>
        <w:t xml:space="preserve"> </w:t>
      </w:r>
      <w:r w:rsidRPr="00C51710">
        <w:rPr>
          <w:rFonts w:ascii="Arial" w:hAnsi="Arial" w:cs="Arial"/>
          <w:lang w:val="en-US" w:eastAsia="ja-JP"/>
        </w:rPr>
        <w:t>13/14).</w:t>
      </w:r>
      <w:r>
        <w:rPr>
          <w:rFonts w:ascii="Arial" w:hAnsi="Arial" w:cs="Arial"/>
          <w:lang w:val="en-US" w:eastAsia="ja-JP"/>
        </w:rPr>
        <w:t xml:space="preserve"> </w:t>
      </w:r>
      <w:r w:rsidRPr="00C51710">
        <w:rPr>
          <w:rFonts w:ascii="Arial" w:hAnsi="Arial" w:cs="Arial"/>
          <w:lang w:val="en-US" w:eastAsia="ja-JP"/>
        </w:rPr>
        <w:t>IEEE 802 now believes that this issue is heading towards consensus based on 3GPP RAN1’s efforts to minimize the</w:t>
      </w:r>
      <w:r>
        <w:rPr>
          <w:rFonts w:ascii="Arial" w:hAnsi="Arial" w:cs="Arial"/>
          <w:lang w:val="en-US" w:eastAsia="ja-JP"/>
        </w:rPr>
        <w:t xml:space="preserve"> </w:t>
      </w:r>
      <w:r w:rsidRPr="00C51710">
        <w:rPr>
          <w:rFonts w:ascii="Arial" w:hAnsi="Arial" w:cs="Arial"/>
          <w:lang w:val="en-US" w:eastAsia="ja-JP"/>
        </w:rPr>
        <w:t>time between the time a device obtains access to the channel and the next sub-frame. In the meantime, IEEE 802</w:t>
      </w:r>
      <w:r>
        <w:rPr>
          <w:rFonts w:ascii="Arial" w:hAnsi="Arial" w:cs="Arial"/>
          <w:lang w:val="en-US" w:eastAsia="ja-JP"/>
        </w:rPr>
        <w:t xml:space="preserve"> </w:t>
      </w:r>
      <w:r w:rsidRPr="00C51710">
        <w:rPr>
          <w:rFonts w:ascii="Arial" w:hAnsi="Arial" w:cs="Arial"/>
          <w:lang w:val="en-US" w:eastAsia="ja-JP"/>
        </w:rPr>
        <w:t>requests that:</w:t>
      </w:r>
    </w:p>
    <w:p w14:paraId="627E21A3" w14:textId="77777777" w:rsidR="00C51710" w:rsidRPr="00C51710" w:rsidRDefault="00C51710" w:rsidP="001D6072">
      <w:pPr>
        <w:numPr>
          <w:ilvl w:val="0"/>
          <w:numId w:val="13"/>
        </w:numPr>
        <w:jc w:val="both"/>
        <w:rPr>
          <w:rFonts w:ascii="Arial" w:hAnsi="Arial" w:cs="Arial"/>
          <w:lang w:val="en-US" w:eastAsia="ja-JP"/>
        </w:rPr>
      </w:pPr>
      <w:r w:rsidRPr="00C51710">
        <w:rPr>
          <w:rFonts w:ascii="Arial" w:hAnsi="Arial" w:cs="Arial"/>
          <w:lang w:val="en-US" w:eastAsia="ja-JP"/>
        </w:rPr>
        <w:t>3GPP RAN1 provide a copy of the proposed statement in 36.300 as soon as it is available for IEEE 802’s consideration and comment</w:t>
      </w:r>
    </w:p>
    <w:p w14:paraId="1BDD4242" w14:textId="77777777" w:rsidR="00C51710" w:rsidRPr="00C51710" w:rsidRDefault="00C51710" w:rsidP="001D6072">
      <w:pPr>
        <w:numPr>
          <w:ilvl w:val="0"/>
          <w:numId w:val="13"/>
        </w:numPr>
        <w:jc w:val="both"/>
        <w:rPr>
          <w:rFonts w:ascii="Arial" w:hAnsi="Arial" w:cs="Arial"/>
          <w:lang w:val="en-US" w:eastAsia="ja-JP"/>
        </w:rPr>
      </w:pPr>
      <w:r w:rsidRPr="00C51710">
        <w:rPr>
          <w:rFonts w:ascii="Arial" w:hAnsi="Arial" w:cs="Arial"/>
          <w:lang w:val="en-US" w:eastAsia="ja-JP"/>
        </w:rPr>
        <w:t>3GPP RAN1 notify IEEE 802 on the progress of the work item to incorporate multiple starting positions for LAA along with the granularity of these positions</w:t>
      </w:r>
    </w:p>
    <w:p w14:paraId="1243A1DD" w14:textId="77777777" w:rsidR="00C51710" w:rsidRPr="00C51710" w:rsidRDefault="00C51710" w:rsidP="001D6072">
      <w:pPr>
        <w:numPr>
          <w:ilvl w:val="0"/>
          <w:numId w:val="13"/>
        </w:numPr>
        <w:jc w:val="both"/>
        <w:rPr>
          <w:rFonts w:ascii="Arial" w:hAnsi="Arial" w:cs="Arial"/>
          <w:lang w:val="en-US" w:eastAsia="ja-JP"/>
        </w:rPr>
      </w:pPr>
      <w:r w:rsidRPr="00C51710">
        <w:rPr>
          <w:rFonts w:ascii="Arial" w:hAnsi="Arial" w:cs="Arial"/>
          <w:lang w:val="en-US" w:eastAsia="ja-JP"/>
        </w:rPr>
        <w:t>3GPP RAN1 confirm that the use of multiple starting positions by LAA will be made mandatory to minimize transmission of reservation signals</w:t>
      </w:r>
    </w:p>
    <w:p w14:paraId="47A5647D" w14:textId="77777777" w:rsidR="00C51710" w:rsidRPr="00C51710" w:rsidRDefault="00C51710" w:rsidP="00C51710">
      <w:pPr>
        <w:numPr>
          <w:ilvl w:val="0"/>
          <w:numId w:val="13"/>
        </w:numPr>
        <w:jc w:val="both"/>
        <w:rPr>
          <w:rFonts w:ascii="Arial" w:hAnsi="Arial" w:cs="Arial"/>
          <w:lang w:val="en-US" w:eastAsia="ja-JP"/>
        </w:rPr>
      </w:pPr>
      <w:r w:rsidRPr="00C51710">
        <w:rPr>
          <w:rFonts w:ascii="Arial" w:hAnsi="Arial" w:cs="Arial"/>
          <w:lang w:val="en-US" w:eastAsia="ja-JP"/>
        </w:rPr>
        <w:lastRenderedPageBreak/>
        <w:t>3GPP RAN1 reconsider fair coexistence with 802.11 if LAA systems are modified as part of this work item.</w:t>
      </w:r>
    </w:p>
    <w:p w14:paraId="2F0CFB02" w14:textId="77777777" w:rsidR="00C51710" w:rsidRPr="00C51710" w:rsidRDefault="00C51710" w:rsidP="00C51710">
      <w:pPr>
        <w:jc w:val="both"/>
        <w:rPr>
          <w:rFonts w:ascii="Arial" w:hAnsi="Arial" w:cs="Arial"/>
          <w:lang w:val="en-US" w:eastAsia="ja-JP"/>
        </w:rPr>
      </w:pPr>
      <w:r w:rsidRPr="00C51710">
        <w:rPr>
          <w:rFonts w:ascii="Arial" w:hAnsi="Arial" w:cs="Arial"/>
          <w:lang w:val="en-US" w:eastAsia="ja-JP"/>
        </w:rPr>
        <w:t>IEEE 802 also thanks 3GPP for clarifying that the usage of partial sub-frames does not make HARQ operation</w:t>
      </w:r>
    </w:p>
    <w:p w14:paraId="20064F46" w14:textId="77777777" w:rsidR="006C04B5" w:rsidRDefault="00C51710" w:rsidP="00C51710">
      <w:pPr>
        <w:jc w:val="both"/>
        <w:rPr>
          <w:rFonts w:ascii="Arial" w:hAnsi="Arial" w:cs="Arial"/>
          <w:lang w:eastAsia="ja-JP"/>
        </w:rPr>
      </w:pPr>
      <w:r w:rsidRPr="00C51710">
        <w:rPr>
          <w:rFonts w:ascii="Arial" w:hAnsi="Arial" w:cs="Arial"/>
          <w:lang w:val="en-US" w:eastAsia="ja-JP"/>
        </w:rPr>
        <w:t>inefficient.</w:t>
      </w:r>
    </w:p>
    <w:p w14:paraId="2D1BF836" w14:textId="77777777" w:rsidR="00C51710" w:rsidRDefault="00C51710" w:rsidP="00244CEB">
      <w:pPr>
        <w:jc w:val="both"/>
        <w:rPr>
          <w:rFonts w:ascii="Arial" w:hAnsi="Arial" w:cs="Arial"/>
          <w:lang w:eastAsia="ja-JP"/>
        </w:rPr>
      </w:pPr>
    </w:p>
    <w:p w14:paraId="250E09E8" w14:textId="77777777" w:rsidR="00B40F15" w:rsidRDefault="00CD4C17" w:rsidP="00244CEB">
      <w:pPr>
        <w:jc w:val="both"/>
        <w:rPr>
          <w:rFonts w:ascii="Arial" w:hAnsi="Arial" w:cs="Arial"/>
          <w:b/>
        </w:rPr>
      </w:pPr>
      <w:r w:rsidRPr="00CD4C17">
        <w:rPr>
          <w:rFonts w:ascii="Arial" w:hAnsi="Arial" w:cs="Arial"/>
          <w:b/>
        </w:rPr>
        <w:t>RAN1 response 1</w:t>
      </w:r>
      <w:r w:rsidR="00C51710">
        <w:rPr>
          <w:rFonts w:ascii="Arial" w:hAnsi="Arial" w:cs="Arial"/>
          <w:b/>
        </w:rPr>
        <w:t>:</w:t>
      </w:r>
    </w:p>
    <w:p w14:paraId="141A1628" w14:textId="5040F3F2" w:rsidR="00551330" w:rsidRDefault="00C51710" w:rsidP="00B40F15">
      <w:pPr>
        <w:jc w:val="both"/>
        <w:rPr>
          <w:rFonts w:ascii="Arial" w:hAnsi="Arial" w:cs="Arial"/>
        </w:rPr>
      </w:pPr>
      <w:r>
        <w:rPr>
          <w:rFonts w:ascii="Arial" w:hAnsi="Arial" w:cs="Arial"/>
        </w:rPr>
        <w:t>As stated in the previous LS response to IEEE 802.11</w:t>
      </w:r>
      <w:r w:rsidR="00FB29DC">
        <w:rPr>
          <w:rFonts w:ascii="Arial" w:hAnsi="Arial" w:cs="Arial"/>
        </w:rPr>
        <w:t xml:space="preserve"> (R1-1613770)</w:t>
      </w:r>
      <w:r w:rsidR="00B52DBB">
        <w:rPr>
          <w:rFonts w:ascii="Arial" w:hAnsi="Arial" w:cs="Arial"/>
        </w:rPr>
        <w:t xml:space="preserve"> as well</w:t>
      </w:r>
      <w:r w:rsidR="00105A87">
        <w:rPr>
          <w:rFonts w:ascii="Arial" w:hAnsi="Arial" w:cs="Arial"/>
        </w:rPr>
        <w:t xml:space="preserve"> and reiterated in this response</w:t>
      </w:r>
      <w:r>
        <w:rPr>
          <w:rFonts w:ascii="Arial" w:hAnsi="Arial" w:cs="Arial"/>
        </w:rPr>
        <w:t xml:space="preserve">, </w:t>
      </w:r>
      <w:r w:rsidR="00B40F15">
        <w:rPr>
          <w:rFonts w:ascii="Arial" w:hAnsi="Arial" w:cs="Arial"/>
        </w:rPr>
        <w:t xml:space="preserve">RAN1 views the transmission of signals transmitted between the time a device obtains access to the channel using LBT Category 4 and the time of the next subframe or partial subframe boundary as overhead. Any system has </w:t>
      </w:r>
      <w:r>
        <w:rPr>
          <w:rFonts w:ascii="Arial" w:hAnsi="Arial" w:cs="Arial"/>
        </w:rPr>
        <w:t>many different forms of overhead</w:t>
      </w:r>
      <w:r w:rsidR="00B40F15">
        <w:rPr>
          <w:rFonts w:ascii="Arial" w:hAnsi="Arial" w:cs="Arial"/>
        </w:rPr>
        <w:t xml:space="preserve">. While minimization of overhead </w:t>
      </w:r>
      <w:r>
        <w:rPr>
          <w:rFonts w:ascii="Arial" w:hAnsi="Arial" w:cs="Arial"/>
        </w:rPr>
        <w:t xml:space="preserve">is one of the design goals of any system, RAN1 also recognizes that there are many benefits to be obtained by a time synchronized </w:t>
      </w:r>
      <w:r w:rsidR="00194DAA">
        <w:rPr>
          <w:rFonts w:ascii="Arial" w:hAnsi="Arial" w:cs="Arial"/>
        </w:rPr>
        <w:t>transmission</w:t>
      </w:r>
      <w:r>
        <w:rPr>
          <w:rFonts w:ascii="Arial" w:hAnsi="Arial" w:cs="Arial"/>
        </w:rPr>
        <w:t xml:space="preserve"> from a system performance perspective</w:t>
      </w:r>
      <w:r w:rsidR="00B52DBB">
        <w:rPr>
          <w:rFonts w:ascii="Arial" w:hAnsi="Arial" w:cs="Arial"/>
        </w:rPr>
        <w:t xml:space="preserve"> and leaves the flexibility and choice of transmission of such signals to an implementation</w:t>
      </w:r>
      <w:r w:rsidR="006D6DE2">
        <w:rPr>
          <w:rFonts w:ascii="Arial" w:hAnsi="Arial" w:cs="Arial"/>
        </w:rPr>
        <w:t xml:space="preserve"> in some operating conditions where its benefits can be overcome the costs of</w:t>
      </w:r>
      <w:r w:rsidR="003F04E1">
        <w:rPr>
          <w:rFonts w:ascii="Arial" w:hAnsi="Arial" w:cs="Arial"/>
        </w:rPr>
        <w:t xml:space="preserve"> such</w:t>
      </w:r>
      <w:r w:rsidR="006B2069">
        <w:rPr>
          <w:rFonts w:ascii="Arial" w:hAnsi="Arial" w:cs="Arial"/>
        </w:rPr>
        <w:t xml:space="preserve"> a</w:t>
      </w:r>
      <w:r w:rsidR="006D6DE2">
        <w:rPr>
          <w:rFonts w:ascii="Arial" w:hAnsi="Arial" w:cs="Arial"/>
        </w:rPr>
        <w:t xml:space="preserve"> transmission. </w:t>
      </w:r>
    </w:p>
    <w:p w14:paraId="2B08B965" w14:textId="77777777" w:rsidR="00551330" w:rsidRDefault="00551330" w:rsidP="00B40F15">
      <w:pPr>
        <w:jc w:val="both"/>
        <w:rPr>
          <w:rFonts w:ascii="Arial" w:hAnsi="Arial" w:cs="Arial"/>
        </w:rPr>
      </w:pPr>
    </w:p>
    <w:p w14:paraId="394CEB5A" w14:textId="15847C86" w:rsidR="00384166" w:rsidRDefault="00C51710" w:rsidP="00B40F15">
      <w:pPr>
        <w:jc w:val="both"/>
        <w:rPr>
          <w:rFonts w:ascii="Arial" w:hAnsi="Arial" w:cs="Arial"/>
        </w:rPr>
      </w:pPr>
      <w:r>
        <w:rPr>
          <w:rFonts w:ascii="Arial" w:hAnsi="Arial" w:cs="Arial"/>
        </w:rPr>
        <w:t>RAN1</w:t>
      </w:r>
      <w:r w:rsidR="00B52DBB">
        <w:rPr>
          <w:rFonts w:ascii="Arial" w:hAnsi="Arial" w:cs="Arial"/>
        </w:rPr>
        <w:t xml:space="preserve"> again reiterates that the LAA specification</w:t>
      </w:r>
      <w:r>
        <w:rPr>
          <w:rFonts w:ascii="Arial" w:hAnsi="Arial" w:cs="Arial"/>
        </w:rPr>
        <w:t xml:space="preserve"> does not specify the transmission of such signals and</w:t>
      </w:r>
      <w:r w:rsidR="00B52DBB">
        <w:rPr>
          <w:rFonts w:ascii="Arial" w:hAnsi="Arial" w:cs="Arial"/>
        </w:rPr>
        <w:t xml:space="preserve"> </w:t>
      </w:r>
      <w:r>
        <w:rPr>
          <w:rFonts w:ascii="Arial" w:hAnsi="Arial" w:cs="Arial"/>
        </w:rPr>
        <w:t>defines the eNB Cat 4 LB</w:t>
      </w:r>
      <w:r w:rsidR="006B4522">
        <w:rPr>
          <w:rFonts w:ascii="Arial" w:hAnsi="Arial" w:cs="Arial"/>
        </w:rPr>
        <w:t>T procedure s</w:t>
      </w:r>
      <w:r>
        <w:rPr>
          <w:rFonts w:ascii="Arial" w:hAnsi="Arial" w:cs="Arial"/>
        </w:rPr>
        <w:t>o</w:t>
      </w:r>
      <w:r w:rsidR="006B4522">
        <w:rPr>
          <w:rFonts w:ascii="Arial" w:hAnsi="Arial" w:cs="Arial"/>
        </w:rPr>
        <w:t xml:space="preserve"> that </w:t>
      </w:r>
      <w:r w:rsidR="00B52DBB">
        <w:rPr>
          <w:rFonts w:ascii="Arial" w:hAnsi="Arial" w:cs="Arial"/>
        </w:rPr>
        <w:t>the</w:t>
      </w:r>
      <w:r>
        <w:rPr>
          <w:rFonts w:ascii="Arial" w:hAnsi="Arial" w:cs="Arial"/>
        </w:rPr>
        <w:t xml:space="preserve"> eNB may </w:t>
      </w:r>
      <w:r w:rsidR="00B52DBB">
        <w:rPr>
          <w:rFonts w:ascii="Arial" w:hAnsi="Arial" w:cs="Arial"/>
        </w:rPr>
        <w:t xml:space="preserve">explicitly </w:t>
      </w:r>
      <w:r>
        <w:rPr>
          <w:rFonts w:ascii="Arial" w:hAnsi="Arial" w:cs="Arial"/>
        </w:rPr>
        <w:t>avoid the transmission of such signals</w:t>
      </w:r>
      <w:r w:rsidR="0068337D">
        <w:rPr>
          <w:rFonts w:ascii="Arial" w:hAnsi="Arial" w:cs="Arial"/>
        </w:rPr>
        <w:t xml:space="preserve"> by defining a self-deferral procedure to enable channel access</w:t>
      </w:r>
      <w:r w:rsidR="00551330">
        <w:rPr>
          <w:rFonts w:ascii="Arial" w:hAnsi="Arial" w:cs="Arial"/>
        </w:rPr>
        <w:t xml:space="preserve"> exactly at the medium boundary. </w:t>
      </w:r>
    </w:p>
    <w:p w14:paraId="746647F6" w14:textId="77777777" w:rsidR="00384166" w:rsidRDefault="00384166" w:rsidP="00B40F15">
      <w:pPr>
        <w:jc w:val="both"/>
        <w:rPr>
          <w:rFonts w:ascii="Arial" w:hAnsi="Arial" w:cs="Arial"/>
        </w:rPr>
      </w:pPr>
    </w:p>
    <w:p w14:paraId="4F3833C2" w14:textId="17B3E406" w:rsidR="00105A87" w:rsidRDefault="00105A87" w:rsidP="00B40F15">
      <w:pPr>
        <w:jc w:val="both"/>
        <w:rPr>
          <w:rFonts w:ascii="Arial" w:hAnsi="Arial" w:cs="Arial"/>
        </w:rPr>
      </w:pPr>
      <w:r>
        <w:rPr>
          <w:rFonts w:ascii="Arial" w:hAnsi="Arial" w:cs="Arial"/>
        </w:rPr>
        <w:t>Furthermore, RAN1 notes that RAN plenary has approved a new work item (RP-170848) on LAA in Rel-15 with the specific objective of specifying multiple start positions for initial and end partial subframes for both DL and UL</w:t>
      </w:r>
      <w:r w:rsidR="00196827">
        <w:rPr>
          <w:rFonts w:ascii="Arial" w:hAnsi="Arial" w:cs="Arial"/>
        </w:rPr>
        <w:t xml:space="preserve"> to enable more efficient medium occupancy and reduce the overhead</w:t>
      </w:r>
      <w:r>
        <w:rPr>
          <w:rFonts w:ascii="Arial" w:hAnsi="Arial" w:cs="Arial"/>
        </w:rPr>
        <w:t xml:space="preserve">. </w:t>
      </w:r>
    </w:p>
    <w:p w14:paraId="3A268599" w14:textId="77777777" w:rsidR="00105A87" w:rsidRDefault="00105A87" w:rsidP="00B40F15">
      <w:pPr>
        <w:jc w:val="both"/>
        <w:rPr>
          <w:rFonts w:ascii="Arial" w:hAnsi="Arial" w:cs="Arial"/>
        </w:rPr>
      </w:pPr>
    </w:p>
    <w:p w14:paraId="72E01C8A" w14:textId="77777777" w:rsidR="00105A87" w:rsidRDefault="00105A87" w:rsidP="00B40F15">
      <w:pPr>
        <w:jc w:val="both"/>
        <w:rPr>
          <w:rFonts w:ascii="Arial" w:hAnsi="Arial" w:cs="Arial"/>
        </w:rPr>
      </w:pPr>
      <w:r>
        <w:rPr>
          <w:rFonts w:ascii="Arial" w:hAnsi="Arial" w:cs="Arial"/>
        </w:rPr>
        <w:t>From RP-170848:</w:t>
      </w:r>
    </w:p>
    <w:p w14:paraId="1AB3D1CC" w14:textId="77777777" w:rsidR="00105A87" w:rsidRDefault="00105A87" w:rsidP="00B40F15">
      <w:pPr>
        <w:jc w:val="both"/>
        <w:rPr>
          <w:rFonts w:ascii="Arial" w:hAnsi="Arial" w:cs="Arial"/>
        </w:rPr>
      </w:pPr>
    </w:p>
    <w:p w14:paraId="7F8435BB" w14:textId="77777777" w:rsidR="00105A87" w:rsidRDefault="00105A87" w:rsidP="00194DAA">
      <w:pPr>
        <w:jc w:val="both"/>
        <w:rPr>
          <w:rFonts w:ascii="Arial" w:hAnsi="Arial" w:cs="Arial"/>
        </w:rPr>
      </w:pPr>
      <w:r>
        <w:rPr>
          <w:rFonts w:ascii="Arial" w:hAnsi="Arial" w:cs="Arial"/>
        </w:rPr>
        <w:t xml:space="preserve">“… </w:t>
      </w:r>
      <w:r w:rsidRPr="00105A87">
        <w:rPr>
          <w:rFonts w:ascii="Arial" w:hAnsi="Arial" w:cs="Arial"/>
        </w:rPr>
        <w:t>Further enhancements to efficiency of the LTE design for unlicensed spectrum should be addressed, including scheduling enhancements allowing for reduced control signalling overhead and more efficient channel occupancy.</w:t>
      </w:r>
    </w:p>
    <w:p w14:paraId="0E0E30BC" w14:textId="77777777" w:rsidR="00105A87" w:rsidRDefault="00105A87" w:rsidP="00105A87">
      <w:pPr>
        <w:rPr>
          <w:rFonts w:ascii="Arial" w:hAnsi="Arial" w:cs="Arial"/>
        </w:rPr>
      </w:pPr>
    </w:p>
    <w:p w14:paraId="5170620E" w14:textId="77777777" w:rsidR="00105A87" w:rsidRDefault="00105A87" w:rsidP="00105A87">
      <w:pPr>
        <w:rPr>
          <w:rFonts w:ascii="Arial" w:hAnsi="Arial" w:cs="Arial"/>
        </w:rPr>
      </w:pPr>
      <w:r>
        <w:rPr>
          <w:rFonts w:ascii="Arial" w:hAnsi="Arial" w:cs="Arial"/>
        </w:rPr>
        <w:t>……</w:t>
      </w:r>
    </w:p>
    <w:p w14:paraId="5F6E910B" w14:textId="77777777" w:rsidR="00105A87" w:rsidRDefault="00105A87" w:rsidP="00105A87">
      <w:pPr>
        <w:rPr>
          <w:rFonts w:ascii="Arial" w:hAnsi="Arial" w:cs="Arial"/>
        </w:rPr>
      </w:pPr>
    </w:p>
    <w:p w14:paraId="2FBF4AA8" w14:textId="77777777" w:rsidR="00105A87" w:rsidRPr="00105A87" w:rsidRDefault="00105A87" w:rsidP="00105A87">
      <w:pPr>
        <w:rPr>
          <w:rFonts w:ascii="Arial" w:hAnsi="Arial" w:cs="Arial"/>
          <w:lang w:val="en-US"/>
        </w:rPr>
      </w:pPr>
      <w:r w:rsidRPr="00105A87">
        <w:rPr>
          <w:rFonts w:ascii="Arial" w:hAnsi="Arial" w:cs="Arial"/>
          <w:lang w:val="en-US"/>
        </w:rPr>
        <w:t xml:space="preserve">The detailed objectives of the work item are to specify support for the following functionalities: </w:t>
      </w:r>
    </w:p>
    <w:p w14:paraId="589FEBF1" w14:textId="77777777" w:rsidR="00105A87" w:rsidRPr="00105A87" w:rsidRDefault="00105A87" w:rsidP="00105A87">
      <w:pPr>
        <w:rPr>
          <w:rFonts w:ascii="Arial" w:hAnsi="Arial" w:cs="Arial"/>
          <w:lang w:val="en-US"/>
        </w:rPr>
      </w:pPr>
    </w:p>
    <w:p w14:paraId="0A2B5F63" w14:textId="77777777" w:rsidR="00105A87" w:rsidRPr="00105A87" w:rsidRDefault="00105A87" w:rsidP="00105A87">
      <w:pPr>
        <w:numPr>
          <w:ilvl w:val="0"/>
          <w:numId w:val="15"/>
        </w:numPr>
        <w:rPr>
          <w:rFonts w:ascii="Arial" w:hAnsi="Arial" w:cs="Arial"/>
          <w:lang w:val="en-US"/>
        </w:rPr>
      </w:pPr>
      <w:r w:rsidRPr="00105A87">
        <w:rPr>
          <w:rFonts w:ascii="Arial" w:hAnsi="Arial" w:cs="Arial"/>
          <w:lang w:val="en-US"/>
        </w:rPr>
        <w:t>Specify support for multiple starting and ending positions in a subframe for UL and DL on SCell with Frame structure type 3. [RAN1, RAN2, RAN4]</w:t>
      </w:r>
    </w:p>
    <w:p w14:paraId="3CF6FC7B" w14:textId="77777777" w:rsidR="00105A87" w:rsidRPr="00105A87" w:rsidRDefault="00105A87" w:rsidP="00105A87">
      <w:pPr>
        <w:rPr>
          <w:rFonts w:ascii="Arial" w:hAnsi="Arial" w:cs="Arial"/>
        </w:rPr>
      </w:pPr>
    </w:p>
    <w:p w14:paraId="6A40D844" w14:textId="77777777" w:rsidR="00105A87" w:rsidRPr="00105A87" w:rsidRDefault="00105A87" w:rsidP="00B40F15">
      <w:pPr>
        <w:jc w:val="both"/>
        <w:rPr>
          <w:rFonts w:ascii="Arial" w:hAnsi="Arial" w:cs="Arial"/>
        </w:rPr>
      </w:pPr>
      <w:r>
        <w:rPr>
          <w:rFonts w:ascii="Arial" w:hAnsi="Arial" w:cs="Arial"/>
        </w:rPr>
        <w:t>… “</w:t>
      </w:r>
    </w:p>
    <w:p w14:paraId="54B5A3E2" w14:textId="77777777" w:rsidR="00B40F15" w:rsidRDefault="00B40F15" w:rsidP="00B40F15">
      <w:pPr>
        <w:jc w:val="both"/>
        <w:rPr>
          <w:rFonts w:ascii="Arial" w:hAnsi="Arial" w:cs="Arial"/>
        </w:rPr>
      </w:pPr>
    </w:p>
    <w:p w14:paraId="176C29BE" w14:textId="08707808" w:rsidR="0068337D" w:rsidRDefault="00194DAA" w:rsidP="00B40F15">
      <w:pPr>
        <w:jc w:val="both"/>
        <w:rPr>
          <w:rFonts w:ascii="Arial" w:hAnsi="Arial" w:cs="Arial"/>
        </w:rPr>
      </w:pPr>
      <w:r>
        <w:rPr>
          <w:rFonts w:ascii="Arial" w:hAnsi="Arial" w:cs="Arial"/>
        </w:rPr>
        <w:t xml:space="preserve">Currently, the Rel-15 LAA work item is expected to be completed in </w:t>
      </w:r>
      <w:r w:rsidR="00105A87">
        <w:rPr>
          <w:rFonts w:ascii="Arial" w:hAnsi="Arial" w:cs="Arial"/>
        </w:rPr>
        <w:t>RAN1</w:t>
      </w:r>
      <w:r>
        <w:rPr>
          <w:rFonts w:ascii="Arial" w:hAnsi="Arial" w:cs="Arial"/>
        </w:rPr>
        <w:t xml:space="preserve"> in Dec 2017 with RAN2 and RAN4 work to be completed within a few quarters thereafter. </w:t>
      </w:r>
      <w:r w:rsidR="0068337D">
        <w:rPr>
          <w:rFonts w:ascii="Arial" w:hAnsi="Arial" w:cs="Arial"/>
        </w:rPr>
        <w:t>RAN1 has so far agreed to specify at least one additional UL start and at least one</w:t>
      </w:r>
      <w:r w:rsidR="00B33E36">
        <w:rPr>
          <w:rFonts w:ascii="Arial" w:hAnsi="Arial" w:cs="Arial"/>
        </w:rPr>
        <w:t xml:space="preserve"> additional UL ending position (ending transmission at symbol 6 of a subframe) a</w:t>
      </w:r>
      <w:r w:rsidR="0068337D">
        <w:rPr>
          <w:rFonts w:ascii="Arial" w:hAnsi="Arial" w:cs="Arial"/>
        </w:rPr>
        <w:t xml:space="preserve">s well as not specifying any additional DL ending positions on top of the Rel-13 options of ending in symbol 3,6,9,10,11,12 and 14. </w:t>
      </w:r>
      <w:r w:rsidR="00B33E36">
        <w:rPr>
          <w:rFonts w:ascii="Arial" w:hAnsi="Arial" w:cs="Arial"/>
        </w:rPr>
        <w:t xml:space="preserve">For the UL partial subframes, it was agreed that two modes of operation would be supported: Mode 1 in which UE may decide on the starting point of transmission depending on the outcome of LBT and Mode 2 in which the UL grant indicates the start position to be the second slot of the subframe. </w:t>
      </w:r>
    </w:p>
    <w:p w14:paraId="6B32C8A5" w14:textId="77777777" w:rsidR="0068337D" w:rsidRDefault="0068337D" w:rsidP="00B40F15">
      <w:pPr>
        <w:jc w:val="both"/>
        <w:rPr>
          <w:rFonts w:ascii="Arial" w:hAnsi="Arial" w:cs="Arial"/>
        </w:rPr>
      </w:pPr>
    </w:p>
    <w:p w14:paraId="575D069E" w14:textId="6563A515" w:rsidR="00105A87" w:rsidRDefault="00196827" w:rsidP="00B40F15">
      <w:pPr>
        <w:jc w:val="both"/>
        <w:rPr>
          <w:rFonts w:ascii="Arial" w:hAnsi="Arial" w:cs="Arial"/>
        </w:rPr>
      </w:pPr>
      <w:r>
        <w:rPr>
          <w:rFonts w:ascii="Arial" w:hAnsi="Arial" w:cs="Arial"/>
        </w:rPr>
        <w:t xml:space="preserve">RAN1 notes that all the specified initial and end DL partial subframes in Rel-13 are optional for UE implementation. Rel-14 does not specify any UL end partial subframes. The discussion of mandatory and optional features for Rel-15 (and for any release in general) happens at the end of each release at which time </w:t>
      </w:r>
      <w:r w:rsidR="00047BFE">
        <w:rPr>
          <w:rFonts w:ascii="Arial" w:hAnsi="Arial" w:cs="Arial"/>
        </w:rPr>
        <w:t>further information could be provided on which start and end positions for DL and UL transmissions are mandatory</w:t>
      </w:r>
      <w:r>
        <w:rPr>
          <w:rFonts w:ascii="Arial" w:hAnsi="Arial" w:cs="Arial"/>
        </w:rPr>
        <w:t xml:space="preserve"> for Rel-15 LAA capable UEs</w:t>
      </w:r>
      <w:r w:rsidR="00047BFE">
        <w:rPr>
          <w:rFonts w:ascii="Arial" w:hAnsi="Arial" w:cs="Arial"/>
        </w:rPr>
        <w:t xml:space="preserve">. </w:t>
      </w:r>
    </w:p>
    <w:p w14:paraId="26D3BC5C" w14:textId="77777777" w:rsidR="00105A87" w:rsidRDefault="00105A87" w:rsidP="00B40F15">
      <w:pPr>
        <w:jc w:val="both"/>
        <w:rPr>
          <w:rFonts w:ascii="Arial" w:hAnsi="Arial" w:cs="Arial"/>
        </w:rPr>
      </w:pPr>
    </w:p>
    <w:p w14:paraId="23EDCA8C" w14:textId="77777777" w:rsidR="003F426B" w:rsidRDefault="003F426B" w:rsidP="00244CEB">
      <w:pPr>
        <w:jc w:val="both"/>
        <w:rPr>
          <w:rFonts w:ascii="Arial" w:hAnsi="Arial" w:cs="Arial"/>
          <w:b/>
        </w:rPr>
      </w:pPr>
    </w:p>
    <w:p w14:paraId="74802E61" w14:textId="77777777" w:rsidR="00235150" w:rsidRPr="00194DAA" w:rsidRDefault="00194DAA" w:rsidP="00194DAA">
      <w:pPr>
        <w:autoSpaceDE w:val="0"/>
        <w:autoSpaceDN w:val="0"/>
        <w:adjustRightInd w:val="0"/>
        <w:jc w:val="both"/>
        <w:rPr>
          <w:rFonts w:ascii="Arial" w:hAnsi="Arial" w:cs="Arial"/>
          <w:bCs/>
          <w:i/>
          <w:sz w:val="16"/>
          <w:lang w:val="en-US"/>
        </w:rPr>
      </w:pPr>
      <w:r>
        <w:rPr>
          <w:rFonts w:ascii="Arial" w:hAnsi="Arial" w:cs="Arial"/>
          <w:b/>
        </w:rPr>
        <w:t>IEEE Issue 2</w:t>
      </w:r>
      <w:r w:rsidR="003F426B">
        <w:rPr>
          <w:rFonts w:ascii="Arial" w:hAnsi="Arial" w:cs="Arial"/>
          <w:b/>
        </w:rPr>
        <w:t xml:space="preserve">: </w:t>
      </w:r>
      <w:r w:rsidRPr="00194DAA">
        <w:rPr>
          <w:rFonts w:ascii="Arial" w:hAnsi="Arial" w:cs="Arial"/>
          <w:szCs w:val="24"/>
          <w:lang w:val="en-US"/>
        </w:rPr>
        <w:t>There is consensus on Issue 2: “Transmission of Discovery Reference Signals</w:t>
      </w:r>
      <w:r>
        <w:rPr>
          <w:rFonts w:ascii="Arial" w:hAnsi="Arial" w:cs="Arial"/>
          <w:szCs w:val="24"/>
          <w:lang w:val="en-US"/>
        </w:rPr>
        <w:t xml:space="preserve"> </w:t>
      </w:r>
      <w:r w:rsidRPr="00194DAA">
        <w:rPr>
          <w:rFonts w:ascii="Arial" w:hAnsi="Arial" w:cs="Arial"/>
          <w:szCs w:val="24"/>
          <w:lang w:val="en-US"/>
        </w:rPr>
        <w:t>should be clearly bounded to avoid excess airtime overhead on unlicensed</w:t>
      </w:r>
      <w:r>
        <w:rPr>
          <w:rFonts w:ascii="Arial" w:hAnsi="Arial" w:cs="Arial"/>
          <w:szCs w:val="24"/>
          <w:lang w:val="en-US"/>
        </w:rPr>
        <w:t xml:space="preserve"> </w:t>
      </w:r>
      <w:r w:rsidRPr="00194DAA">
        <w:rPr>
          <w:rFonts w:ascii="Arial" w:hAnsi="Arial" w:cs="Arial"/>
          <w:szCs w:val="24"/>
          <w:lang w:val="en-US"/>
        </w:rPr>
        <w:t>spectrum” but final resolution will depend on satisfactory field experience</w:t>
      </w:r>
    </w:p>
    <w:p w14:paraId="7480310D" w14:textId="77777777" w:rsidR="00235150" w:rsidRDefault="00235150" w:rsidP="00B86295">
      <w:pPr>
        <w:jc w:val="both"/>
        <w:rPr>
          <w:rFonts w:ascii="Arial" w:hAnsi="Arial" w:cs="Arial"/>
          <w:b/>
        </w:rPr>
      </w:pPr>
    </w:p>
    <w:p w14:paraId="74E6BCA0" w14:textId="77777777" w:rsidR="00194DAA" w:rsidRPr="00335B2F" w:rsidRDefault="00194DAA" w:rsidP="00194DAA">
      <w:pPr>
        <w:jc w:val="both"/>
        <w:rPr>
          <w:rFonts w:ascii="Arial" w:hAnsi="Arial" w:cs="Arial"/>
          <w:lang w:val="en-US"/>
        </w:rPr>
      </w:pPr>
      <w:r w:rsidRPr="00335B2F">
        <w:rPr>
          <w:rFonts w:ascii="Arial" w:hAnsi="Arial" w:cs="Arial"/>
          <w:lang w:val="en-US"/>
        </w:rPr>
        <w:t>IEEE 802 expressed a concern in its Liaison Statements to 3GPP RAN1 dated 18 March 2016 (IEEE 802 19-16-0037-09-0000-laa-comments.pdf) and 1 August 2016 (IEEE 802 EC-16-0140-01-00EC) that there was the potential for excessive DRS overhead with short LBT periods. IEEE 802 requested that 3GPP RAN1 define much tighter constraints on the DRS overhead in LAA Rel. 13.</w:t>
      </w:r>
    </w:p>
    <w:p w14:paraId="52DF3E89" w14:textId="77777777" w:rsidR="00194DAA" w:rsidRPr="00335B2F" w:rsidRDefault="00194DAA" w:rsidP="00194DAA">
      <w:pPr>
        <w:jc w:val="both"/>
        <w:rPr>
          <w:rFonts w:ascii="Arial" w:hAnsi="Arial" w:cs="Arial"/>
          <w:lang w:val="en-US"/>
        </w:rPr>
      </w:pPr>
    </w:p>
    <w:p w14:paraId="596EE3B6" w14:textId="77777777" w:rsidR="00194DAA" w:rsidRPr="00335B2F" w:rsidRDefault="00194DAA" w:rsidP="00194DAA">
      <w:pPr>
        <w:jc w:val="both"/>
        <w:rPr>
          <w:rFonts w:ascii="Arial" w:hAnsi="Arial" w:cs="Arial"/>
          <w:lang w:val="en-US"/>
        </w:rPr>
      </w:pPr>
      <w:r w:rsidRPr="00335B2F">
        <w:rPr>
          <w:rFonts w:ascii="Arial" w:hAnsi="Arial" w:cs="Arial"/>
          <w:lang w:val="en-US"/>
        </w:rPr>
        <w:t xml:space="preserve">3GPP RAN1 responded to this concern in its Liaison Statement to IEEE 802 dated November 2016 (3GPP R1-1613770). It noted that the DRS limit agreed in 3GPP RAN1 is only a strong upper bound for the amount of time </w:t>
      </w:r>
      <w:r w:rsidRPr="00335B2F">
        <w:rPr>
          <w:rFonts w:ascii="Arial" w:hAnsi="Arial" w:cs="Arial"/>
          <w:lang w:val="en-US"/>
        </w:rPr>
        <w:lastRenderedPageBreak/>
        <w:t>to be used with 25us LBT, and that it is 3GPP RAN1’s expectation that most DRS will be transmitted using Cat 4 LBT access.</w:t>
      </w:r>
    </w:p>
    <w:p w14:paraId="0E22A412" w14:textId="77777777" w:rsidR="00194DAA" w:rsidRPr="00335B2F" w:rsidRDefault="00194DAA" w:rsidP="00194DAA">
      <w:pPr>
        <w:jc w:val="both"/>
        <w:rPr>
          <w:rFonts w:ascii="Arial" w:hAnsi="Arial" w:cs="Arial"/>
          <w:lang w:val="en-US"/>
        </w:rPr>
      </w:pPr>
    </w:p>
    <w:p w14:paraId="61FD100B" w14:textId="77777777" w:rsidR="003F426B" w:rsidRPr="00335B2F" w:rsidRDefault="00194DAA" w:rsidP="00194DAA">
      <w:pPr>
        <w:jc w:val="both"/>
        <w:rPr>
          <w:rFonts w:ascii="Arial" w:hAnsi="Arial" w:cs="Arial"/>
        </w:rPr>
      </w:pPr>
      <w:r w:rsidRPr="00335B2F">
        <w:rPr>
          <w:rFonts w:ascii="Arial" w:hAnsi="Arial" w:cs="Arial"/>
          <w:lang w:val="en-US"/>
        </w:rPr>
        <w:t>It appears there is consensus between IEEE 802 and 3GPP RAN1 that the use of 25us LBT access for DRS should be limited. IEEE 802 is willing to accept 3GPP RAN1’s expectation that it will be limited in practice, subject to satisfactory experience in field deployments.</w:t>
      </w:r>
    </w:p>
    <w:p w14:paraId="445D571A" w14:textId="77777777" w:rsidR="00194DAA" w:rsidRDefault="00194DAA" w:rsidP="00244CEB">
      <w:pPr>
        <w:jc w:val="both"/>
        <w:rPr>
          <w:rFonts w:ascii="Arial" w:hAnsi="Arial" w:cs="Arial"/>
          <w:b/>
        </w:rPr>
      </w:pPr>
    </w:p>
    <w:p w14:paraId="4BE369DE" w14:textId="77777777" w:rsidR="00C475F8" w:rsidRDefault="00335B2F" w:rsidP="00244CEB">
      <w:pPr>
        <w:jc w:val="both"/>
        <w:rPr>
          <w:rFonts w:ascii="Arial" w:hAnsi="Arial" w:cs="Arial"/>
          <w:b/>
        </w:rPr>
      </w:pPr>
      <w:r>
        <w:rPr>
          <w:rFonts w:ascii="Arial" w:hAnsi="Arial" w:cs="Arial"/>
          <w:b/>
        </w:rPr>
        <w:t>RAN1 response 2</w:t>
      </w:r>
      <w:r w:rsidR="00A1038F">
        <w:rPr>
          <w:rFonts w:ascii="Arial" w:hAnsi="Arial" w:cs="Arial"/>
          <w:b/>
        </w:rPr>
        <w:t>:</w:t>
      </w:r>
      <w:r w:rsidR="00AC4F5F">
        <w:rPr>
          <w:rFonts w:ascii="Arial" w:hAnsi="Arial" w:cs="Arial"/>
          <w:b/>
        </w:rPr>
        <w:t xml:space="preserve"> </w:t>
      </w:r>
    </w:p>
    <w:p w14:paraId="6E61594A" w14:textId="77777777" w:rsidR="00C475F8" w:rsidRDefault="00C475F8" w:rsidP="00244CEB">
      <w:pPr>
        <w:jc w:val="both"/>
        <w:rPr>
          <w:rFonts w:ascii="Arial" w:hAnsi="Arial" w:cs="Arial"/>
          <w:b/>
        </w:rPr>
      </w:pPr>
    </w:p>
    <w:p w14:paraId="27AB5E73" w14:textId="77777777" w:rsidR="00A6432D" w:rsidRDefault="00335B2F" w:rsidP="00244CEB">
      <w:pPr>
        <w:jc w:val="both"/>
        <w:rPr>
          <w:rFonts w:ascii="Arial" w:hAnsi="Arial" w:cs="Arial"/>
        </w:rPr>
      </w:pPr>
      <w:r>
        <w:rPr>
          <w:rFonts w:ascii="Arial" w:hAnsi="Arial" w:cs="Arial"/>
        </w:rPr>
        <w:t>RAN1 thanks IEEE 802 for its understanding</w:t>
      </w:r>
      <w:r w:rsidR="005F39CD">
        <w:rPr>
          <w:rFonts w:ascii="Arial" w:hAnsi="Arial" w:cs="Arial"/>
        </w:rPr>
        <w:t xml:space="preserve">. </w:t>
      </w:r>
    </w:p>
    <w:p w14:paraId="74533146" w14:textId="77777777" w:rsidR="00335B2F" w:rsidRDefault="00335B2F" w:rsidP="00244CEB">
      <w:pPr>
        <w:jc w:val="both"/>
        <w:rPr>
          <w:rFonts w:ascii="Arial" w:hAnsi="Arial" w:cs="Arial"/>
        </w:rPr>
      </w:pPr>
    </w:p>
    <w:p w14:paraId="36963FEB" w14:textId="77777777" w:rsidR="00335B2F" w:rsidRDefault="00335B2F" w:rsidP="00244CEB">
      <w:pPr>
        <w:jc w:val="both"/>
        <w:rPr>
          <w:rFonts w:ascii="Arial" w:hAnsi="Arial" w:cs="Arial"/>
        </w:rPr>
      </w:pPr>
    </w:p>
    <w:p w14:paraId="3D1EED04" w14:textId="77777777" w:rsidR="00335B2F" w:rsidRDefault="00335B2F" w:rsidP="00335B2F">
      <w:pPr>
        <w:jc w:val="both"/>
        <w:rPr>
          <w:rFonts w:ascii="Arial" w:hAnsi="Arial" w:cs="Arial"/>
          <w:lang w:val="en-US"/>
        </w:rPr>
      </w:pPr>
      <w:r w:rsidRPr="00335B2F">
        <w:rPr>
          <w:rFonts w:ascii="Arial" w:hAnsi="Arial" w:cs="Arial"/>
          <w:b/>
          <w:lang w:val="en-US"/>
        </w:rPr>
        <w:t>IEEE Issue 3:</w:t>
      </w:r>
      <w:r>
        <w:rPr>
          <w:rFonts w:ascii="Arial" w:hAnsi="Arial" w:cs="Arial"/>
          <w:lang w:val="en-US"/>
        </w:rPr>
        <w:t xml:space="preserve"> </w:t>
      </w:r>
      <w:r w:rsidRPr="00335B2F">
        <w:rPr>
          <w:rFonts w:ascii="Arial" w:hAnsi="Arial" w:cs="Arial"/>
          <w:lang w:val="en-US"/>
        </w:rPr>
        <w:t>There is not consensus on Issue 3: “Radio equipment in unlicensed spectrum should</w:t>
      </w:r>
      <w:r>
        <w:rPr>
          <w:rFonts w:ascii="Arial" w:hAnsi="Arial" w:cs="Arial"/>
          <w:lang w:val="en-US"/>
        </w:rPr>
        <w:t xml:space="preserve"> </w:t>
      </w:r>
      <w:r w:rsidRPr="00335B2F">
        <w:rPr>
          <w:rFonts w:ascii="Arial" w:hAnsi="Arial" w:cs="Arial"/>
          <w:lang w:val="en-US"/>
        </w:rPr>
        <w:t>detect neighboring networks with sufficient sensitivity to ensure fair coexistence”</w:t>
      </w:r>
      <w:r>
        <w:rPr>
          <w:rFonts w:ascii="Arial" w:hAnsi="Arial" w:cs="Arial"/>
          <w:lang w:val="en-US"/>
        </w:rPr>
        <w:t xml:space="preserve"> </w:t>
      </w:r>
      <w:r w:rsidRPr="00335B2F">
        <w:rPr>
          <w:rFonts w:ascii="Arial" w:hAnsi="Arial" w:cs="Arial"/>
          <w:lang w:val="en-US"/>
        </w:rPr>
        <w:t>but successful RAN4 testing before deployment may lead to resolution</w:t>
      </w:r>
      <w:r>
        <w:rPr>
          <w:rFonts w:ascii="Arial" w:hAnsi="Arial" w:cs="Arial"/>
          <w:lang w:val="en-US"/>
        </w:rPr>
        <w:t>.</w:t>
      </w:r>
    </w:p>
    <w:p w14:paraId="667799B4" w14:textId="77777777" w:rsidR="00335B2F" w:rsidRPr="00335B2F" w:rsidRDefault="00335B2F" w:rsidP="00335B2F">
      <w:pPr>
        <w:jc w:val="both"/>
        <w:rPr>
          <w:rFonts w:ascii="Arial" w:hAnsi="Arial" w:cs="Arial"/>
          <w:lang w:val="en-US"/>
        </w:rPr>
      </w:pPr>
    </w:p>
    <w:p w14:paraId="155073C6" w14:textId="77777777" w:rsidR="004C37AA" w:rsidRDefault="00335B2F" w:rsidP="00335B2F">
      <w:pPr>
        <w:jc w:val="both"/>
        <w:rPr>
          <w:rFonts w:ascii="Arial" w:hAnsi="Arial" w:cs="Arial"/>
          <w:lang w:val="en-US"/>
        </w:rPr>
      </w:pPr>
      <w:r w:rsidRPr="00335B2F">
        <w:rPr>
          <w:rFonts w:ascii="Arial" w:hAnsi="Arial" w:cs="Arial"/>
          <w:lang w:val="en-US"/>
        </w:rPr>
        <w:t>Issue 3 is addressed in a separate Liaison Statement from IEEE 802 (https://mentor.ieeeorg/802-ec/dcn/17/ec-17-0064-00-00EC-802-to-3gpp-ran-ran1-ran4-liaison-statement.pdf). There is not yet consensus on this issue, but</w:t>
      </w:r>
      <w:r>
        <w:rPr>
          <w:rFonts w:ascii="Arial" w:hAnsi="Arial" w:cs="Arial"/>
          <w:lang w:val="en-US"/>
        </w:rPr>
        <w:t xml:space="preserve"> </w:t>
      </w:r>
      <w:r w:rsidRPr="00335B2F">
        <w:rPr>
          <w:rFonts w:ascii="Arial" w:hAnsi="Arial" w:cs="Arial"/>
          <w:lang w:val="en-US"/>
        </w:rPr>
        <w:t>resolution is possible based on the completion of suitable test plans by 3GPP RAN4 and the successful execution</w:t>
      </w:r>
      <w:r>
        <w:rPr>
          <w:rFonts w:ascii="Arial" w:hAnsi="Arial" w:cs="Arial"/>
          <w:lang w:val="en-US"/>
        </w:rPr>
        <w:t xml:space="preserve"> </w:t>
      </w:r>
      <w:r w:rsidRPr="00335B2F">
        <w:rPr>
          <w:rFonts w:ascii="Arial" w:hAnsi="Arial" w:cs="Arial"/>
          <w:lang w:val="en-US"/>
        </w:rPr>
        <w:t>of those test plans on LAA systems with satisfactory results before their deployment.</w:t>
      </w:r>
    </w:p>
    <w:p w14:paraId="4A761D30" w14:textId="77777777" w:rsidR="00335B2F" w:rsidRDefault="00335B2F" w:rsidP="00335B2F">
      <w:pPr>
        <w:jc w:val="both"/>
        <w:rPr>
          <w:rFonts w:ascii="Arial" w:hAnsi="Arial" w:cs="Arial"/>
          <w:lang w:val="en-US"/>
        </w:rPr>
      </w:pPr>
    </w:p>
    <w:p w14:paraId="304AA55D" w14:textId="77777777" w:rsidR="00335B2F" w:rsidRDefault="00335B2F" w:rsidP="00335B2F">
      <w:pPr>
        <w:jc w:val="both"/>
        <w:rPr>
          <w:rFonts w:ascii="Arial" w:hAnsi="Arial" w:cs="Arial"/>
          <w:b/>
          <w:lang w:val="en-US"/>
        </w:rPr>
      </w:pPr>
      <w:r w:rsidRPr="00335B2F">
        <w:rPr>
          <w:rFonts w:ascii="Arial" w:hAnsi="Arial" w:cs="Arial"/>
          <w:b/>
          <w:lang w:val="en-US"/>
        </w:rPr>
        <w:t>RAN1 response 3:</w:t>
      </w:r>
      <w:r>
        <w:rPr>
          <w:rFonts w:ascii="Arial" w:hAnsi="Arial" w:cs="Arial"/>
          <w:b/>
          <w:lang w:val="en-US"/>
        </w:rPr>
        <w:t xml:space="preserve"> </w:t>
      </w:r>
    </w:p>
    <w:p w14:paraId="3AB69BFB" w14:textId="77777777" w:rsidR="00335B2F" w:rsidRDefault="00335B2F" w:rsidP="00335B2F">
      <w:pPr>
        <w:jc w:val="both"/>
        <w:rPr>
          <w:rFonts w:ascii="Arial" w:hAnsi="Arial" w:cs="Arial"/>
          <w:b/>
          <w:lang w:val="en-US"/>
        </w:rPr>
      </w:pPr>
    </w:p>
    <w:p w14:paraId="0A8AB2B2" w14:textId="77777777" w:rsidR="00335B2F" w:rsidRDefault="00335B2F" w:rsidP="00335B2F">
      <w:pPr>
        <w:jc w:val="both"/>
        <w:rPr>
          <w:rFonts w:ascii="Arial" w:hAnsi="Arial" w:cs="Arial"/>
        </w:rPr>
      </w:pPr>
      <w:r>
        <w:rPr>
          <w:rFonts w:ascii="Arial" w:hAnsi="Arial" w:cs="Arial"/>
        </w:rPr>
        <w:t>RAN1 thanks IEEE 802</w:t>
      </w:r>
      <w:r w:rsidR="005F39CD">
        <w:rPr>
          <w:rFonts w:ascii="Arial" w:hAnsi="Arial" w:cs="Arial"/>
        </w:rPr>
        <w:t xml:space="preserve"> for its understanding. </w:t>
      </w:r>
    </w:p>
    <w:p w14:paraId="05F60739" w14:textId="77777777" w:rsidR="00335B2F" w:rsidRDefault="00335B2F" w:rsidP="00335B2F">
      <w:pPr>
        <w:jc w:val="both"/>
        <w:rPr>
          <w:rFonts w:ascii="Arial" w:hAnsi="Arial" w:cs="Arial"/>
          <w:bCs/>
          <w:lang w:val="en-US"/>
        </w:rPr>
      </w:pPr>
    </w:p>
    <w:p w14:paraId="4A7FBDCB" w14:textId="3D6F9CD8" w:rsidR="00335B2F" w:rsidRDefault="00B05D34" w:rsidP="00335B2F">
      <w:pPr>
        <w:jc w:val="both"/>
        <w:rPr>
          <w:rFonts w:ascii="Arial" w:hAnsi="Arial" w:cs="Arial"/>
          <w:bCs/>
          <w:lang w:val="en-US"/>
        </w:rPr>
      </w:pPr>
      <w:r>
        <w:rPr>
          <w:rFonts w:ascii="Arial" w:hAnsi="Arial" w:cs="Arial"/>
          <w:bCs/>
          <w:lang w:val="en-US"/>
        </w:rPr>
        <w:t xml:space="preserve">RAN1 </w:t>
      </w:r>
      <w:r w:rsidR="00335B2F">
        <w:rPr>
          <w:rFonts w:ascii="Arial" w:hAnsi="Arial" w:cs="Arial"/>
          <w:bCs/>
          <w:lang w:val="en-US"/>
        </w:rPr>
        <w:t>once again</w:t>
      </w:r>
      <w:r>
        <w:rPr>
          <w:rFonts w:ascii="Arial" w:hAnsi="Arial" w:cs="Arial"/>
          <w:bCs/>
          <w:lang w:val="en-US"/>
        </w:rPr>
        <w:t xml:space="preserve"> notes that ETSI BRAN with</w:t>
      </w:r>
      <w:r w:rsidR="005F39CD">
        <w:rPr>
          <w:rFonts w:ascii="Arial" w:hAnsi="Arial" w:cs="Arial"/>
          <w:bCs/>
          <w:lang w:val="en-US"/>
        </w:rPr>
        <w:t xml:space="preserve"> the active participation of several</w:t>
      </w:r>
      <w:r>
        <w:rPr>
          <w:rFonts w:ascii="Arial" w:hAnsi="Arial" w:cs="Arial"/>
          <w:bCs/>
          <w:lang w:val="en-US"/>
        </w:rPr>
        <w:t xml:space="preserve"> stakeholders</w:t>
      </w:r>
      <w:r w:rsidR="005F39CD">
        <w:rPr>
          <w:rFonts w:ascii="Arial" w:hAnsi="Arial" w:cs="Arial"/>
          <w:bCs/>
          <w:lang w:val="en-US"/>
        </w:rPr>
        <w:t xml:space="preserve"> from IEEE 802 and LAA communities and</w:t>
      </w:r>
      <w:r>
        <w:rPr>
          <w:rFonts w:ascii="Arial" w:hAnsi="Arial" w:cs="Arial"/>
          <w:bCs/>
          <w:lang w:val="en-US"/>
        </w:rPr>
        <w:t xml:space="preserve"> including regulatory bodies of several countries has also</w:t>
      </w:r>
      <w:r w:rsidR="00335B2F">
        <w:rPr>
          <w:rFonts w:ascii="Arial" w:hAnsi="Arial" w:cs="Arial"/>
          <w:bCs/>
          <w:lang w:val="en-US"/>
        </w:rPr>
        <w:t xml:space="preserve"> </w:t>
      </w:r>
      <w:r>
        <w:rPr>
          <w:rFonts w:ascii="Arial" w:hAnsi="Arial" w:cs="Arial"/>
          <w:bCs/>
          <w:lang w:val="en-US"/>
        </w:rPr>
        <w:t>agreed to an E</w:t>
      </w:r>
      <w:r w:rsidR="00335B2F">
        <w:rPr>
          <w:rFonts w:ascii="Arial" w:hAnsi="Arial" w:cs="Arial"/>
          <w:bCs/>
          <w:lang w:val="en-US"/>
        </w:rPr>
        <w:t>D threshold level -72dBm in the latest version of the harmonized standard</w:t>
      </w:r>
      <w:r w:rsidR="003B0C31">
        <w:rPr>
          <w:rFonts w:ascii="Arial" w:hAnsi="Arial" w:cs="Arial"/>
          <w:bCs/>
          <w:lang w:val="en-US"/>
        </w:rPr>
        <w:t xml:space="preserve"> EN 301 893</w:t>
      </w:r>
      <w:r w:rsidR="005213D0">
        <w:rPr>
          <w:rFonts w:ascii="Arial" w:hAnsi="Arial" w:cs="Arial"/>
          <w:bCs/>
          <w:lang w:val="en-US"/>
        </w:rPr>
        <w:t xml:space="preserve"> [3]</w:t>
      </w:r>
      <w:r w:rsidR="00335B2F">
        <w:rPr>
          <w:rFonts w:ascii="Arial" w:hAnsi="Arial" w:cs="Arial"/>
          <w:bCs/>
          <w:lang w:val="en-US"/>
        </w:rPr>
        <w:t xml:space="preserve"> applicable to all equipment transmitting in the </w:t>
      </w:r>
      <w:r w:rsidR="005F39CD">
        <w:rPr>
          <w:rFonts w:ascii="Arial" w:hAnsi="Arial" w:cs="Arial"/>
          <w:bCs/>
          <w:lang w:val="en-US"/>
        </w:rPr>
        <w:t xml:space="preserve">5GHz </w:t>
      </w:r>
      <w:r w:rsidR="00335B2F">
        <w:rPr>
          <w:rFonts w:ascii="Arial" w:hAnsi="Arial" w:cs="Arial"/>
          <w:bCs/>
          <w:lang w:val="en-US"/>
        </w:rPr>
        <w:t xml:space="preserve">unlicensed spectrum including potentially 802.11ax devices. </w:t>
      </w:r>
    </w:p>
    <w:p w14:paraId="21A0F568" w14:textId="77777777" w:rsidR="005F39CD" w:rsidRDefault="005F39CD" w:rsidP="00335B2F">
      <w:pPr>
        <w:jc w:val="both"/>
        <w:rPr>
          <w:rFonts w:ascii="Arial" w:hAnsi="Arial" w:cs="Arial"/>
          <w:bCs/>
          <w:lang w:val="en-US"/>
        </w:rPr>
      </w:pPr>
    </w:p>
    <w:p w14:paraId="36F35665" w14:textId="396E289F" w:rsidR="00EE3F3F" w:rsidRDefault="00335B2F" w:rsidP="003E1E39">
      <w:pPr>
        <w:jc w:val="both"/>
        <w:rPr>
          <w:rFonts w:ascii="Arial" w:hAnsi="Arial" w:cs="Arial"/>
        </w:rPr>
      </w:pPr>
      <w:r>
        <w:rPr>
          <w:rFonts w:ascii="Arial" w:hAnsi="Arial" w:cs="Arial"/>
          <w:bCs/>
          <w:lang w:val="en-US"/>
        </w:rPr>
        <w:t xml:space="preserve">RAN4 is </w:t>
      </w:r>
      <w:r w:rsidR="003E1E39">
        <w:rPr>
          <w:rFonts w:ascii="Arial" w:hAnsi="Arial" w:cs="Arial"/>
          <w:bCs/>
          <w:lang w:val="en-US"/>
        </w:rPr>
        <w:t>currently expected</w:t>
      </w:r>
      <w:r>
        <w:rPr>
          <w:rFonts w:ascii="Arial" w:hAnsi="Arial" w:cs="Arial"/>
          <w:bCs/>
          <w:lang w:val="en-US"/>
        </w:rPr>
        <w:t xml:space="preserve"> to complete the TR on multi-node coexistence </w:t>
      </w:r>
      <w:r w:rsidR="005F39CD">
        <w:rPr>
          <w:rFonts w:ascii="Arial" w:hAnsi="Arial" w:cs="Arial"/>
          <w:bCs/>
          <w:lang w:val="en-US"/>
        </w:rPr>
        <w:t>by June 2017</w:t>
      </w:r>
      <w:r w:rsidR="00C721A0">
        <w:rPr>
          <w:rFonts w:ascii="Arial" w:hAnsi="Arial" w:cs="Arial"/>
          <w:bCs/>
          <w:lang w:val="en-US"/>
        </w:rPr>
        <w:t>.</w:t>
      </w:r>
    </w:p>
    <w:p w14:paraId="304642B3" w14:textId="77777777" w:rsidR="00EE61EA" w:rsidRPr="0020794C" w:rsidRDefault="00EE61EA" w:rsidP="00244CEB">
      <w:pPr>
        <w:pStyle w:val="Paragraph"/>
        <w:jc w:val="both"/>
        <w:rPr>
          <w:rFonts w:ascii="Arial" w:hAnsi="Arial" w:cs="Arial"/>
          <w:sz w:val="20"/>
        </w:rPr>
      </w:pPr>
    </w:p>
    <w:p w14:paraId="127996FC" w14:textId="77777777" w:rsidR="00870D0A" w:rsidRPr="005F39CD" w:rsidRDefault="004E533B" w:rsidP="005F39CD">
      <w:pPr>
        <w:autoSpaceDE w:val="0"/>
        <w:autoSpaceDN w:val="0"/>
        <w:adjustRightInd w:val="0"/>
        <w:jc w:val="both"/>
        <w:rPr>
          <w:rFonts w:ascii="Arial" w:hAnsi="Arial" w:cs="Arial"/>
          <w:b/>
        </w:rPr>
      </w:pPr>
      <w:r>
        <w:rPr>
          <w:rFonts w:ascii="Arial" w:hAnsi="Arial" w:cs="Arial"/>
          <w:b/>
        </w:rPr>
        <w:t xml:space="preserve">IEEE </w:t>
      </w:r>
      <w:r w:rsidR="005F39CD">
        <w:rPr>
          <w:rFonts w:ascii="Arial" w:hAnsi="Arial" w:cs="Arial"/>
          <w:b/>
        </w:rPr>
        <w:t>issue</w:t>
      </w:r>
      <w:r>
        <w:rPr>
          <w:rFonts w:ascii="Arial" w:hAnsi="Arial" w:cs="Arial"/>
          <w:b/>
        </w:rPr>
        <w:t xml:space="preserve"> 4</w:t>
      </w:r>
      <w:r w:rsidR="008516BD" w:rsidRPr="008516BD">
        <w:rPr>
          <w:rFonts w:ascii="Arial" w:hAnsi="Arial" w:cs="Arial"/>
          <w:b/>
        </w:rPr>
        <w:t>:</w:t>
      </w:r>
      <w:r w:rsidR="00EE61EA">
        <w:rPr>
          <w:rFonts w:ascii="Arial" w:hAnsi="Arial" w:cs="Arial"/>
          <w:b/>
        </w:rPr>
        <w:t xml:space="preserve"> </w:t>
      </w:r>
      <w:r w:rsidR="005F39CD" w:rsidRPr="005F39CD">
        <w:rPr>
          <w:rFonts w:ascii="Arial" w:hAnsi="Arial" w:cs="Arial"/>
          <w:lang w:val="en-US"/>
        </w:rPr>
        <w:t>There is not consensus on Issue 4: “LAA and IEEE 802.11 slot boundaries should align as accurately as possible to preserve spectral efficiency in unlicensed spectrum” but resolution can result from satisfactory RAN4 testing before</w:t>
      </w:r>
      <w:r w:rsidR="005F39CD">
        <w:rPr>
          <w:rFonts w:ascii="Arial" w:hAnsi="Arial" w:cs="Arial"/>
          <w:lang w:val="en-US"/>
        </w:rPr>
        <w:t xml:space="preserve"> </w:t>
      </w:r>
      <w:r w:rsidR="005F39CD" w:rsidRPr="005F39CD">
        <w:rPr>
          <w:rFonts w:ascii="Arial" w:hAnsi="Arial" w:cs="Arial"/>
          <w:lang w:val="en-US"/>
        </w:rPr>
        <w:t>deployment</w:t>
      </w:r>
      <w:r w:rsidR="005F39CD">
        <w:rPr>
          <w:rFonts w:ascii="Arial" w:hAnsi="Arial" w:cs="Arial"/>
          <w:lang w:val="en-US"/>
        </w:rPr>
        <w:t>.</w:t>
      </w:r>
    </w:p>
    <w:p w14:paraId="5DA1FFBC" w14:textId="77777777" w:rsidR="005F39CD" w:rsidRDefault="005F39CD" w:rsidP="005F39CD">
      <w:pPr>
        <w:pStyle w:val="Default"/>
        <w:rPr>
          <w:rFonts w:ascii="Arial" w:hAnsi="Arial" w:cs="Arial"/>
          <w:b/>
          <w:sz w:val="20"/>
        </w:rPr>
      </w:pPr>
    </w:p>
    <w:p w14:paraId="2ADCC65C" w14:textId="250AA2BB" w:rsidR="005F39CD" w:rsidRPr="005F39CD" w:rsidRDefault="005F39CD" w:rsidP="005F39CD">
      <w:pPr>
        <w:autoSpaceDE w:val="0"/>
        <w:autoSpaceDN w:val="0"/>
        <w:adjustRightInd w:val="0"/>
        <w:jc w:val="both"/>
        <w:rPr>
          <w:rFonts w:ascii="Arial" w:hAnsi="Arial" w:cs="Arial"/>
          <w:lang w:val="en-US"/>
        </w:rPr>
      </w:pPr>
      <w:r w:rsidRPr="005F39CD">
        <w:rPr>
          <w:rFonts w:ascii="Arial" w:hAnsi="Arial" w:cs="Arial"/>
          <w:lang w:val="en-US"/>
        </w:rPr>
        <w:t xml:space="preserve">IEEE 802 highlighted several issues related to slot </w:t>
      </w:r>
      <w:r w:rsidR="0021253A" w:rsidRPr="005F39CD">
        <w:rPr>
          <w:rFonts w:ascii="Arial" w:hAnsi="Arial" w:cs="Arial"/>
          <w:lang w:val="en-US"/>
        </w:rPr>
        <w:t>synchronization</w:t>
      </w:r>
      <w:r w:rsidRPr="005F39CD">
        <w:rPr>
          <w:rFonts w:ascii="Arial" w:hAnsi="Arial" w:cs="Arial"/>
          <w:lang w:val="en-US"/>
        </w:rPr>
        <w:t xml:space="preserve"> in its Liaison Statement dated 1 August 2016 (IEEE 802 EC</w:t>
      </w:r>
      <w:r>
        <w:rPr>
          <w:rFonts w:ascii="Arial" w:hAnsi="Arial" w:cs="Arial"/>
          <w:lang w:val="en-US"/>
        </w:rPr>
        <w:t>-16-0140-01-00EC). In particular</w:t>
      </w:r>
      <w:r w:rsidRPr="005F39CD">
        <w:rPr>
          <w:rFonts w:ascii="Arial" w:hAnsi="Arial" w:cs="Arial"/>
          <w:lang w:val="en-US"/>
        </w:rPr>
        <w:t xml:space="preserve">, IEEE 802 noted that in the absence of slot </w:t>
      </w:r>
      <w:r w:rsidR="0021253A" w:rsidRPr="005F39CD">
        <w:rPr>
          <w:rFonts w:ascii="Arial" w:hAnsi="Arial" w:cs="Arial"/>
          <w:lang w:val="en-US"/>
        </w:rPr>
        <w:t>synchronization</w:t>
      </w:r>
      <w:r w:rsidRPr="005F39CD">
        <w:rPr>
          <w:rFonts w:ascii="Arial" w:hAnsi="Arial" w:cs="Arial"/>
          <w:lang w:val="en-US"/>
        </w:rPr>
        <w:t xml:space="preserve"> the system will be more like ALOHA rather than slotted-ALOHA. IEEE 802 suggested that the situation would be improved by LAA detecting 802.11 preambles or finer grained energy detection. Finally, IEEE 802 explained why the SI simulations cannot reasonably be used to draw any conclusions about the details of LAA Rel. 13 coexistence with IEEE 802.11.</w:t>
      </w:r>
    </w:p>
    <w:p w14:paraId="72B282F2" w14:textId="77777777" w:rsidR="005F39CD" w:rsidRPr="005F39CD" w:rsidRDefault="005F39CD" w:rsidP="005F39CD">
      <w:pPr>
        <w:autoSpaceDE w:val="0"/>
        <w:autoSpaceDN w:val="0"/>
        <w:adjustRightInd w:val="0"/>
        <w:jc w:val="both"/>
        <w:rPr>
          <w:rFonts w:ascii="Arial" w:hAnsi="Arial" w:cs="Arial"/>
          <w:lang w:val="en-US"/>
        </w:rPr>
      </w:pPr>
    </w:p>
    <w:p w14:paraId="455681B7" w14:textId="1ADF6F62" w:rsidR="005F39CD" w:rsidRPr="005F39CD" w:rsidRDefault="005F39CD" w:rsidP="005F39CD">
      <w:pPr>
        <w:autoSpaceDE w:val="0"/>
        <w:autoSpaceDN w:val="0"/>
        <w:adjustRightInd w:val="0"/>
        <w:jc w:val="both"/>
        <w:rPr>
          <w:rFonts w:ascii="Arial" w:hAnsi="Arial" w:cs="Arial"/>
          <w:lang w:val="en-US"/>
        </w:rPr>
      </w:pPr>
      <w:r w:rsidRPr="005F39CD">
        <w:rPr>
          <w:rFonts w:ascii="Arial" w:hAnsi="Arial" w:cs="Arial"/>
          <w:lang w:val="en-US"/>
        </w:rPr>
        <w:t xml:space="preserve">3GPP RAN1 responded in its Liaison Statement to IEEE 802 dated November 2016 (3GPP R1-1613770). 3GPP RAN1 noted that good slot </w:t>
      </w:r>
      <w:r w:rsidR="0021253A" w:rsidRPr="005F39CD">
        <w:rPr>
          <w:rFonts w:ascii="Arial" w:hAnsi="Arial" w:cs="Arial"/>
          <w:lang w:val="en-US"/>
        </w:rPr>
        <w:t>synchronization</w:t>
      </w:r>
      <w:r w:rsidRPr="005F39CD">
        <w:rPr>
          <w:rFonts w:ascii="Arial" w:hAnsi="Arial" w:cs="Arial"/>
          <w:lang w:val="en-US"/>
        </w:rPr>
        <w:t xml:space="preserve"> between LAA and 802.11 is only possible if all systems transmit and receive 802.11 preambles and NAVs, but also notes that this would not be technology neutral. IEEE 802 agrees that this is best solution for slot </w:t>
      </w:r>
      <w:r w:rsidR="0021253A" w:rsidRPr="005F39CD">
        <w:rPr>
          <w:rFonts w:ascii="Arial" w:hAnsi="Arial" w:cs="Arial"/>
          <w:lang w:val="en-US"/>
        </w:rPr>
        <w:t>synchronization</w:t>
      </w:r>
      <w:r w:rsidRPr="005F39CD">
        <w:rPr>
          <w:rFonts w:ascii="Arial" w:hAnsi="Arial" w:cs="Arial"/>
          <w:lang w:val="en-US"/>
        </w:rPr>
        <w:t xml:space="preserve"> and thus fair and efficient use of the spectrum. Further, IEEE 802 asserts such a solution is “technology neutral” if it is the only way to achieve these goals. </w:t>
      </w:r>
    </w:p>
    <w:p w14:paraId="22BB1071" w14:textId="77777777" w:rsidR="005F39CD" w:rsidRPr="005F39CD" w:rsidRDefault="005F39CD" w:rsidP="005F39CD">
      <w:pPr>
        <w:autoSpaceDE w:val="0"/>
        <w:autoSpaceDN w:val="0"/>
        <w:adjustRightInd w:val="0"/>
        <w:jc w:val="both"/>
        <w:rPr>
          <w:rFonts w:ascii="Arial" w:hAnsi="Arial" w:cs="Arial"/>
          <w:lang w:val="en-US"/>
        </w:rPr>
      </w:pPr>
    </w:p>
    <w:p w14:paraId="7D72730C" w14:textId="77777777" w:rsidR="005F39CD" w:rsidRPr="005F39CD" w:rsidRDefault="005F39CD" w:rsidP="005F39CD">
      <w:pPr>
        <w:autoSpaceDE w:val="0"/>
        <w:autoSpaceDN w:val="0"/>
        <w:adjustRightInd w:val="0"/>
        <w:jc w:val="both"/>
        <w:rPr>
          <w:rFonts w:ascii="Arial" w:hAnsi="Arial" w:cs="Arial"/>
          <w:lang w:val="en-US"/>
        </w:rPr>
      </w:pPr>
      <w:r w:rsidRPr="005F39CD">
        <w:rPr>
          <w:rFonts w:ascii="Arial" w:hAnsi="Arial" w:cs="Arial"/>
          <w:lang w:val="en-US"/>
        </w:rPr>
        <w:t>3GPP RAN1 also challenged IEEE 802’s comments about the efficacy of the SI simulations to prove LAA and 802.11 fairly coexist in any cases beyond the very simple indoor scenario with the known limitations of the chosen propagation model. IEEE 802 does not believe it is productive to argue further about simulations and associated assumptions at this point.</w:t>
      </w:r>
    </w:p>
    <w:p w14:paraId="2AB495D0" w14:textId="77777777" w:rsidR="005F39CD" w:rsidRPr="005F39CD" w:rsidRDefault="005F39CD" w:rsidP="005F39CD">
      <w:pPr>
        <w:autoSpaceDE w:val="0"/>
        <w:autoSpaceDN w:val="0"/>
        <w:adjustRightInd w:val="0"/>
        <w:jc w:val="both"/>
        <w:rPr>
          <w:rFonts w:ascii="Arial" w:hAnsi="Arial" w:cs="Arial"/>
          <w:lang w:val="en-US"/>
        </w:rPr>
      </w:pPr>
    </w:p>
    <w:p w14:paraId="6CE4092D" w14:textId="77777777" w:rsidR="005F39CD" w:rsidRPr="008516BD" w:rsidRDefault="005F39CD" w:rsidP="005F39CD">
      <w:pPr>
        <w:autoSpaceDE w:val="0"/>
        <w:autoSpaceDN w:val="0"/>
        <w:adjustRightInd w:val="0"/>
        <w:jc w:val="both"/>
        <w:rPr>
          <w:rFonts w:ascii="Arial" w:hAnsi="Arial" w:cs="Arial"/>
          <w:b/>
        </w:rPr>
      </w:pPr>
      <w:r w:rsidRPr="005F39CD">
        <w:rPr>
          <w:rFonts w:ascii="Arial" w:hAnsi="Arial" w:cs="Arial"/>
          <w:lang w:val="en-US"/>
        </w:rPr>
        <w:t>IEEE 802 notes that RAN4 has decided on the development of a set of coexistence test cases including multi-node tests to verify the coexistence between LAA and IEEE 802.11 devices in various scenarios. IEEE 802 requests that the question of the effect of lack of slot synchronization be examined in these coexistence tests, as well as in actual deployment scenarios. IEEE 802 requests that 3GPP define and perform the RAN4 tests to verify coexistence between LAA and IEEE 802.11, before deployment of any LAA systems.</w:t>
      </w:r>
    </w:p>
    <w:p w14:paraId="03410188" w14:textId="77777777" w:rsidR="00041CCF" w:rsidRPr="00041CCF" w:rsidRDefault="004E533B" w:rsidP="00244CEB">
      <w:pPr>
        <w:pStyle w:val="Paragraph"/>
        <w:jc w:val="both"/>
        <w:rPr>
          <w:rFonts w:ascii="Arial" w:hAnsi="Arial" w:cs="Arial"/>
          <w:sz w:val="20"/>
        </w:rPr>
      </w:pPr>
      <w:r>
        <w:rPr>
          <w:rFonts w:ascii="Arial" w:hAnsi="Arial" w:cs="Arial"/>
          <w:b/>
          <w:sz w:val="20"/>
        </w:rPr>
        <w:t>RAN1 response 4</w:t>
      </w:r>
      <w:r w:rsidR="008516BD" w:rsidRPr="008516BD">
        <w:rPr>
          <w:rFonts w:ascii="Arial" w:hAnsi="Arial" w:cs="Arial"/>
          <w:b/>
          <w:sz w:val="20"/>
        </w:rPr>
        <w:t>:</w:t>
      </w:r>
      <w:r w:rsidR="004B2FA7">
        <w:rPr>
          <w:rFonts w:ascii="Arial" w:hAnsi="Arial" w:cs="Arial"/>
          <w:b/>
          <w:sz w:val="20"/>
        </w:rPr>
        <w:t xml:space="preserve"> </w:t>
      </w:r>
    </w:p>
    <w:p w14:paraId="6FE46D62" w14:textId="1E4740B6" w:rsidR="00747FAA" w:rsidRDefault="00F832F6" w:rsidP="00244CEB">
      <w:pPr>
        <w:pStyle w:val="Paragraph"/>
        <w:jc w:val="both"/>
        <w:rPr>
          <w:rFonts w:ascii="Arial" w:hAnsi="Arial" w:cs="Arial"/>
          <w:sz w:val="20"/>
        </w:rPr>
      </w:pPr>
      <w:r>
        <w:rPr>
          <w:rFonts w:ascii="Arial" w:hAnsi="Arial" w:cs="Arial"/>
          <w:sz w:val="20"/>
        </w:rPr>
        <w:lastRenderedPageBreak/>
        <w:t>RAN1 notes that in all the simulations that have been presented in 3GPP RAN1 as part of</w:t>
      </w:r>
      <w:r w:rsidR="00DA7549">
        <w:rPr>
          <w:rFonts w:ascii="Arial" w:hAnsi="Arial" w:cs="Arial"/>
          <w:sz w:val="20"/>
        </w:rPr>
        <w:t xml:space="preserve"> the LAA study item,</w:t>
      </w:r>
      <w:r>
        <w:rPr>
          <w:rFonts w:ascii="Arial" w:hAnsi="Arial" w:cs="Arial"/>
          <w:sz w:val="20"/>
        </w:rPr>
        <w:t xml:space="preserve"> Rel-13 and Rel-14</w:t>
      </w:r>
      <w:r w:rsidR="00DA7549">
        <w:rPr>
          <w:rFonts w:ascii="Arial" w:hAnsi="Arial" w:cs="Arial"/>
          <w:sz w:val="20"/>
        </w:rPr>
        <w:t xml:space="preserve"> LAA</w:t>
      </w:r>
      <w:r>
        <w:rPr>
          <w:rFonts w:ascii="Arial" w:hAnsi="Arial" w:cs="Arial"/>
          <w:sz w:val="20"/>
        </w:rPr>
        <w:t xml:space="preserve"> </w:t>
      </w:r>
      <w:r w:rsidR="00DA7549">
        <w:rPr>
          <w:rFonts w:ascii="Arial" w:hAnsi="Arial" w:cs="Arial"/>
          <w:sz w:val="20"/>
        </w:rPr>
        <w:t xml:space="preserve">and as part of ETSI BRAN 5GHz harmonization, any coexistence concerns that can be attributed to slot synchronization have not been identified. In addition, as RAN1 </w:t>
      </w:r>
      <w:r w:rsidR="00747FAA">
        <w:rPr>
          <w:rFonts w:ascii="Arial" w:hAnsi="Arial" w:cs="Arial"/>
          <w:sz w:val="20"/>
        </w:rPr>
        <w:t>h</w:t>
      </w:r>
      <w:r w:rsidR="00DA7549">
        <w:rPr>
          <w:rFonts w:ascii="Arial" w:hAnsi="Arial" w:cs="Arial"/>
          <w:sz w:val="20"/>
        </w:rPr>
        <w:t>as already noted in its previous LS response (R1-1613770), transmitting and receiving 802.11 preambles</w:t>
      </w:r>
      <w:r w:rsidR="00747FAA">
        <w:rPr>
          <w:rFonts w:ascii="Arial" w:hAnsi="Arial" w:cs="Arial"/>
          <w:sz w:val="20"/>
        </w:rPr>
        <w:t xml:space="preserve"> requires the eNB to implement </w:t>
      </w:r>
      <w:r w:rsidR="00384166">
        <w:rPr>
          <w:rFonts w:ascii="Arial" w:hAnsi="Arial" w:cs="Arial"/>
          <w:sz w:val="20"/>
        </w:rPr>
        <w:t xml:space="preserve">several aspects </w:t>
      </w:r>
      <w:r w:rsidR="00747FAA">
        <w:rPr>
          <w:rFonts w:ascii="Arial" w:hAnsi="Arial" w:cs="Arial"/>
          <w:sz w:val="20"/>
        </w:rPr>
        <w:t>of the PHY and MAC processing chain of 802.11 devices</w:t>
      </w:r>
      <w:r w:rsidR="00DA7549">
        <w:rPr>
          <w:rFonts w:ascii="Arial" w:hAnsi="Arial" w:cs="Arial"/>
          <w:sz w:val="20"/>
        </w:rPr>
        <w:t xml:space="preserve"> </w:t>
      </w:r>
      <w:r w:rsidR="00747FAA">
        <w:rPr>
          <w:rFonts w:ascii="Arial" w:hAnsi="Arial" w:cs="Arial"/>
          <w:sz w:val="20"/>
        </w:rPr>
        <w:t xml:space="preserve">and imposes </w:t>
      </w:r>
      <w:r w:rsidR="006B4522">
        <w:rPr>
          <w:rFonts w:ascii="Arial" w:hAnsi="Arial" w:cs="Arial"/>
          <w:sz w:val="20"/>
        </w:rPr>
        <w:t xml:space="preserve">an </w:t>
      </w:r>
      <w:r w:rsidR="00747FAA">
        <w:rPr>
          <w:rFonts w:ascii="Arial" w:hAnsi="Arial" w:cs="Arial"/>
          <w:sz w:val="20"/>
        </w:rPr>
        <w:t>undue burden on the eNB.</w:t>
      </w:r>
    </w:p>
    <w:p w14:paraId="29454489" w14:textId="65DC7AEC" w:rsidR="00747FAA" w:rsidRDefault="00484494" w:rsidP="00244CEB">
      <w:pPr>
        <w:pStyle w:val="Paragraph"/>
        <w:jc w:val="both"/>
        <w:rPr>
          <w:rFonts w:ascii="Arial" w:hAnsi="Arial" w:cs="Arial"/>
          <w:sz w:val="20"/>
        </w:rPr>
      </w:pPr>
      <w:r>
        <w:rPr>
          <w:rFonts w:ascii="Arial" w:hAnsi="Arial" w:cs="Arial"/>
          <w:sz w:val="20"/>
        </w:rPr>
        <w:t xml:space="preserve">RAN1 notes that the coexistence testing being studied in RAN4 </w:t>
      </w:r>
      <w:r w:rsidR="00047BFE">
        <w:rPr>
          <w:rFonts w:ascii="Arial" w:hAnsi="Arial" w:cs="Arial"/>
          <w:sz w:val="20"/>
        </w:rPr>
        <w:t>already</w:t>
      </w:r>
      <w:r>
        <w:rPr>
          <w:rFonts w:ascii="Arial" w:hAnsi="Arial" w:cs="Arial"/>
          <w:sz w:val="20"/>
        </w:rPr>
        <w:t xml:space="preserve"> </w:t>
      </w:r>
      <w:r w:rsidR="00ED7634">
        <w:rPr>
          <w:rFonts w:ascii="Arial" w:hAnsi="Arial" w:cs="Arial"/>
          <w:sz w:val="20"/>
        </w:rPr>
        <w:t>considers</w:t>
      </w:r>
      <w:r>
        <w:rPr>
          <w:rFonts w:ascii="Arial" w:hAnsi="Arial" w:cs="Arial"/>
          <w:sz w:val="20"/>
        </w:rPr>
        <w:t xml:space="preserve"> the effect of slot synchronization</w:t>
      </w:r>
      <w:r w:rsidR="00ED7634">
        <w:rPr>
          <w:rFonts w:ascii="Arial" w:hAnsi="Arial" w:cs="Arial"/>
          <w:sz w:val="20"/>
        </w:rPr>
        <w:t xml:space="preserve"> in the normal course of eNB operation and does not believe anything specific needs to be considered to test </w:t>
      </w:r>
      <w:r w:rsidR="00047BFE">
        <w:rPr>
          <w:rFonts w:ascii="Arial" w:hAnsi="Arial" w:cs="Arial"/>
          <w:sz w:val="20"/>
        </w:rPr>
        <w:t>this</w:t>
      </w:r>
      <w:r w:rsidR="00ED7634">
        <w:rPr>
          <w:rFonts w:ascii="Arial" w:hAnsi="Arial" w:cs="Arial"/>
          <w:sz w:val="20"/>
        </w:rPr>
        <w:t xml:space="preserve"> aspect. </w:t>
      </w:r>
    </w:p>
    <w:p w14:paraId="616316F5" w14:textId="77777777" w:rsidR="00ED7634" w:rsidRPr="00047BFE" w:rsidRDefault="00ED7634" w:rsidP="00747FAA">
      <w:pPr>
        <w:pStyle w:val="Paragraph"/>
        <w:jc w:val="both"/>
        <w:rPr>
          <w:rFonts w:ascii="Arial" w:hAnsi="Arial"/>
          <w:sz w:val="20"/>
        </w:rPr>
      </w:pPr>
    </w:p>
    <w:p w14:paraId="31749104" w14:textId="77777777" w:rsidR="00EE61EA" w:rsidRDefault="008516BD" w:rsidP="00747FAA">
      <w:pPr>
        <w:pStyle w:val="Paragraph"/>
        <w:jc w:val="both"/>
        <w:rPr>
          <w:rFonts w:ascii="Arial" w:hAnsi="Arial" w:cs="Arial"/>
          <w:sz w:val="20"/>
          <w:lang w:val="en-US"/>
        </w:rPr>
      </w:pPr>
      <w:r w:rsidRPr="008516BD">
        <w:rPr>
          <w:rFonts w:ascii="Arial" w:hAnsi="Arial" w:cs="Arial"/>
          <w:b/>
          <w:sz w:val="20"/>
        </w:rPr>
        <w:t xml:space="preserve">IEEE </w:t>
      </w:r>
      <w:r w:rsidR="00747FAA">
        <w:rPr>
          <w:rFonts w:ascii="Arial" w:hAnsi="Arial" w:cs="Arial"/>
          <w:b/>
          <w:sz w:val="20"/>
        </w:rPr>
        <w:t>issue</w:t>
      </w:r>
      <w:r w:rsidRPr="008516BD">
        <w:rPr>
          <w:rFonts w:ascii="Arial" w:hAnsi="Arial" w:cs="Arial"/>
          <w:b/>
          <w:sz w:val="20"/>
        </w:rPr>
        <w:t xml:space="preserve"> </w:t>
      </w:r>
      <w:r>
        <w:rPr>
          <w:rFonts w:ascii="Arial" w:hAnsi="Arial" w:cs="Arial"/>
          <w:b/>
          <w:sz w:val="20"/>
        </w:rPr>
        <w:t>5</w:t>
      </w:r>
      <w:r w:rsidRPr="008516BD">
        <w:rPr>
          <w:rFonts w:ascii="Arial" w:hAnsi="Arial" w:cs="Arial"/>
          <w:b/>
          <w:sz w:val="20"/>
        </w:rPr>
        <w:t>:</w:t>
      </w:r>
      <w:r w:rsidR="006350A2">
        <w:rPr>
          <w:rFonts w:ascii="Arial" w:hAnsi="Arial" w:cs="Arial"/>
          <w:b/>
          <w:sz w:val="20"/>
        </w:rPr>
        <w:t xml:space="preserve"> </w:t>
      </w:r>
      <w:r w:rsidR="00747FAA" w:rsidRPr="00747FAA">
        <w:rPr>
          <w:rFonts w:ascii="Arial" w:hAnsi="Arial" w:cs="Arial"/>
          <w:sz w:val="20"/>
          <w:lang w:val="en-US"/>
        </w:rPr>
        <w:t>There is not consensus on Issue 5: “LAA and 802.11 multi-channel aggregation</w:t>
      </w:r>
      <w:r w:rsidR="00747FAA">
        <w:rPr>
          <w:rFonts w:ascii="Arial" w:hAnsi="Arial" w:cs="Arial"/>
          <w:sz w:val="20"/>
          <w:lang w:val="en-US"/>
        </w:rPr>
        <w:t xml:space="preserve"> </w:t>
      </w:r>
      <w:r w:rsidR="00747FAA" w:rsidRPr="00747FAA">
        <w:rPr>
          <w:rFonts w:ascii="Arial" w:hAnsi="Arial" w:cs="Arial"/>
          <w:sz w:val="20"/>
          <w:lang w:val="en-US"/>
        </w:rPr>
        <w:t>schemes should align” issue with resolution waiting for 3GPP response</w:t>
      </w:r>
      <w:r w:rsidR="00747FAA">
        <w:rPr>
          <w:rFonts w:ascii="Arial" w:hAnsi="Arial" w:cs="Arial"/>
          <w:sz w:val="20"/>
          <w:lang w:val="en-US"/>
        </w:rPr>
        <w:t xml:space="preserve">. </w:t>
      </w:r>
    </w:p>
    <w:p w14:paraId="5FEC2263" w14:textId="77777777" w:rsidR="00A12629" w:rsidRPr="00A12629" w:rsidRDefault="00A12629" w:rsidP="00A12629">
      <w:pPr>
        <w:pStyle w:val="Paragraph"/>
        <w:jc w:val="both"/>
        <w:rPr>
          <w:rFonts w:ascii="Arial" w:hAnsi="Arial" w:cs="Arial"/>
          <w:sz w:val="20"/>
          <w:lang w:val="en-US"/>
        </w:rPr>
      </w:pPr>
      <w:r w:rsidRPr="00A12629">
        <w:rPr>
          <w:rFonts w:ascii="Arial" w:hAnsi="Arial" w:cs="Arial"/>
          <w:sz w:val="20"/>
          <w:lang w:val="en-US"/>
        </w:rPr>
        <w:t>IEEE 802’s Liaison Statement to 3GPP RAN1 dated 18 March 2016 (IEEE 802.19-16-0037-09-0000-laacomments.pdf) observed in relation to Issue 5 that non-contiguous and/or differently aligned use of spectrum causes each LAA eNB to impact multiple 802.11 networks. IEEE 802 suggested that LAA should align its multichannel aggregation scheme with 802.11.</w:t>
      </w:r>
    </w:p>
    <w:p w14:paraId="00F02B4D" w14:textId="77777777" w:rsidR="00A12629" w:rsidRPr="00A12629" w:rsidRDefault="00A12629" w:rsidP="00A12629">
      <w:pPr>
        <w:pStyle w:val="Paragraph"/>
        <w:jc w:val="both"/>
        <w:rPr>
          <w:rFonts w:ascii="Arial" w:hAnsi="Arial" w:cs="Arial"/>
          <w:sz w:val="20"/>
          <w:lang w:val="en-US"/>
        </w:rPr>
      </w:pPr>
      <w:r w:rsidRPr="00A12629">
        <w:rPr>
          <w:rFonts w:ascii="Arial" w:hAnsi="Arial" w:cs="Arial"/>
          <w:sz w:val="20"/>
          <w:lang w:val="en-US"/>
        </w:rPr>
        <w:t>3GPP RAN1’s response to this comment was included in 3GPP RAN1’s Liaison Statement dated 7 June 2016 (R1-166041). The response rejected IEEE 802’s request on the basis that its adoption would reduce LAA performance, as well as 802.11 performance.</w:t>
      </w:r>
    </w:p>
    <w:p w14:paraId="18B9DBB4" w14:textId="77777777" w:rsidR="00A12629" w:rsidRPr="00A12629" w:rsidRDefault="00A12629" w:rsidP="00A12629">
      <w:pPr>
        <w:pStyle w:val="Paragraph"/>
        <w:jc w:val="both"/>
        <w:rPr>
          <w:rFonts w:ascii="Arial" w:hAnsi="Arial" w:cs="Arial"/>
          <w:sz w:val="20"/>
          <w:lang w:val="en-US"/>
        </w:rPr>
      </w:pPr>
      <w:r w:rsidRPr="00A12629">
        <w:rPr>
          <w:rFonts w:ascii="Arial" w:hAnsi="Arial" w:cs="Arial"/>
          <w:sz w:val="20"/>
          <w:lang w:val="en-US"/>
        </w:rPr>
        <w:t>In IEEE 802’s subsequent Liaison Statement to 3GPP RAN1 dated 1 August 2016 (IEEE 802 EC-16-0140-01-00EC) IEEE 802 pointed out that because 802.11 multi-carrier schemes follow channel bonding rules, while the LAA multi-carrier scheme can flexibly select any group of carriers for transmission, this additional channel access flexibility for LAA naturally means that LAA will gain higher channel access at the expense of co-channel 802.11. Citing this, IEEE 802 continued to argue for the need for LAA to align its multi-channel aggregation scheme with 802.11 in order to fairly share unlicensed resources between LAA and 802.11.</w:t>
      </w:r>
    </w:p>
    <w:p w14:paraId="2D2E3ABF" w14:textId="77777777" w:rsidR="00A12629" w:rsidRPr="00A12629" w:rsidRDefault="00A12629" w:rsidP="00A12629">
      <w:pPr>
        <w:pStyle w:val="Paragraph"/>
        <w:jc w:val="both"/>
        <w:rPr>
          <w:rFonts w:ascii="Arial" w:hAnsi="Arial" w:cs="Arial"/>
          <w:sz w:val="20"/>
          <w:lang w:val="en-US"/>
        </w:rPr>
      </w:pPr>
      <w:r w:rsidRPr="00A12629">
        <w:rPr>
          <w:rFonts w:ascii="Arial" w:hAnsi="Arial" w:cs="Arial"/>
          <w:sz w:val="20"/>
          <w:lang w:val="en-US"/>
        </w:rPr>
        <w:t>3GPP RAN1 responded to IEEE 802 in its Liaison Statement dated November 2016 (3GPP R1-1613770). The RAN1 response noted the following two points copied verbatim below:</w:t>
      </w:r>
    </w:p>
    <w:p w14:paraId="619072C3" w14:textId="77777777" w:rsidR="00A12629" w:rsidRPr="00A12629" w:rsidRDefault="00A12629" w:rsidP="001D6072">
      <w:pPr>
        <w:pStyle w:val="Paragraph"/>
        <w:numPr>
          <w:ilvl w:val="0"/>
          <w:numId w:val="15"/>
        </w:numPr>
        <w:jc w:val="both"/>
        <w:rPr>
          <w:rFonts w:ascii="Arial" w:hAnsi="Arial" w:cs="Arial"/>
          <w:sz w:val="20"/>
          <w:lang w:val="en-US"/>
        </w:rPr>
      </w:pPr>
      <w:r w:rsidRPr="00A12629">
        <w:rPr>
          <w:rFonts w:ascii="Arial" w:hAnsi="Arial" w:cs="Arial"/>
          <w:sz w:val="20"/>
          <w:lang w:val="en-US"/>
        </w:rPr>
        <w:t>For UEs performing multi-carrier transmission on the uplink, it was also agreed that a UE that has received UL grants on a set of carriers scheduled with Cat 4 LBT with the same starting point in a subframe on all carriers can switch to 25us LBT, if Cat 4 LBT has been performed on a designated carrier in the set of carriers, where the set of carriers is specified according to the ETSI channel bonding rules.</w:t>
      </w:r>
    </w:p>
    <w:p w14:paraId="7D8F7BF7" w14:textId="77777777" w:rsidR="00A12629" w:rsidRPr="00A12629" w:rsidRDefault="00A12629" w:rsidP="001D6072">
      <w:pPr>
        <w:pStyle w:val="Paragraph"/>
        <w:numPr>
          <w:ilvl w:val="0"/>
          <w:numId w:val="15"/>
        </w:numPr>
        <w:jc w:val="both"/>
        <w:rPr>
          <w:rFonts w:ascii="Arial" w:hAnsi="Arial" w:cs="Arial"/>
          <w:sz w:val="20"/>
          <w:lang w:val="en-US"/>
        </w:rPr>
      </w:pPr>
      <w:r w:rsidRPr="00A12629">
        <w:rPr>
          <w:rFonts w:ascii="Arial" w:hAnsi="Arial" w:cs="Arial"/>
          <w:sz w:val="20"/>
          <w:lang w:val="en-US"/>
        </w:rPr>
        <w:t>RAN1 notes that in multi-carrier access schemes that perform independent LBT per carrier, the whole Cat 4 LBT procedure has to be completed on each carrier before any given transmission and hence in principle each carrier waits for its fair share of time determined by congestion and collisions on that carrier before it accesses the medium.</w:t>
      </w:r>
    </w:p>
    <w:p w14:paraId="0493A214" w14:textId="77777777" w:rsidR="00A12629" w:rsidRPr="00A12629" w:rsidRDefault="00A12629" w:rsidP="00A12629">
      <w:pPr>
        <w:pStyle w:val="Paragraph"/>
        <w:jc w:val="both"/>
        <w:rPr>
          <w:rFonts w:ascii="Arial" w:hAnsi="Arial" w:cs="Arial"/>
          <w:sz w:val="20"/>
          <w:lang w:val="en-US"/>
        </w:rPr>
      </w:pPr>
      <w:r w:rsidRPr="00A12629">
        <w:rPr>
          <w:rFonts w:ascii="Arial" w:hAnsi="Arial" w:cs="Arial"/>
          <w:sz w:val="20"/>
          <w:lang w:val="en-US"/>
        </w:rPr>
        <w:t>IEEE 802 is pleased to note from the first point that 3GPP RAN1 has decided to align the uplink LAA (eLAA) multichannel aggregation scheme with 802.11, in the case where the multi-channel CCA scheme is similar to 802.11. IEEE 802 thanks 3GPP RAN1 for this positive development.</w:t>
      </w:r>
    </w:p>
    <w:p w14:paraId="2EBD89BF" w14:textId="77777777" w:rsidR="00A12629" w:rsidRPr="00A12629" w:rsidRDefault="00A12629" w:rsidP="00A12629">
      <w:pPr>
        <w:pStyle w:val="Paragraph"/>
        <w:jc w:val="both"/>
        <w:rPr>
          <w:rFonts w:ascii="Arial" w:hAnsi="Arial" w:cs="Arial"/>
          <w:sz w:val="20"/>
          <w:lang w:val="en-US"/>
        </w:rPr>
      </w:pPr>
      <w:r w:rsidRPr="00A12629">
        <w:rPr>
          <w:rFonts w:ascii="Arial" w:hAnsi="Arial" w:cs="Arial"/>
          <w:sz w:val="20"/>
          <w:lang w:val="en-US"/>
        </w:rPr>
        <w:t>On the second point, 3GPP RAN1 has noted that downlink LAA multi-channel CCA schemes that perform an independent Cat 4 LBT procedure (i.e. CCA with exponential backoff on each carrier) and hence wait their “fair share of time” on each carrier, can be fair to 802.11.</w:t>
      </w:r>
    </w:p>
    <w:p w14:paraId="385A2BDE" w14:textId="77777777" w:rsidR="00A12629" w:rsidRPr="00A12629" w:rsidRDefault="00A12629" w:rsidP="00A12629">
      <w:pPr>
        <w:pStyle w:val="Paragraph"/>
        <w:jc w:val="both"/>
        <w:rPr>
          <w:rFonts w:ascii="Arial" w:hAnsi="Arial" w:cs="Arial"/>
          <w:sz w:val="20"/>
          <w:lang w:val="en-US"/>
        </w:rPr>
      </w:pPr>
      <w:r w:rsidRPr="00A12629">
        <w:rPr>
          <w:rFonts w:ascii="Arial" w:hAnsi="Arial" w:cs="Arial"/>
          <w:sz w:val="20"/>
          <w:lang w:val="en-US"/>
        </w:rPr>
        <w:t>However, IEEE 802 notes that this is not the only multi-channel CCA scheme allowed by downlink LAA. Downlink LAA is also allowed to flexibly select carriers for multi-channel transmission even in the case where it performs such Cat4 LBT on only one of the carriers and 25us LBT on the remaining carriers. The latter procedure (denoted as Type B multi-carrier access in the 3GPP LAA specifications) will naturally result in LAA getting a higher share of channel access relative to 802.11. In view of this, IEEE 802 requests that 3GPP RAN1 align the multi-channel aggregation scheme for this latter downlink channel access procedure with 802.11, the principle being that if the LAA multi-channel CCA scheme is similar to 802.11, it should also follow the multi-channel aggregation scheme of 802.11, in order for both technologies to share the spectrum fairly.</w:t>
      </w:r>
    </w:p>
    <w:p w14:paraId="7651C86D" w14:textId="77777777" w:rsidR="00A12629" w:rsidRPr="00A12629" w:rsidRDefault="00A12629" w:rsidP="00A12629">
      <w:pPr>
        <w:pStyle w:val="Paragraph"/>
        <w:jc w:val="both"/>
        <w:rPr>
          <w:rFonts w:ascii="Arial" w:hAnsi="Arial" w:cs="Arial"/>
          <w:sz w:val="20"/>
          <w:lang w:val="en-US"/>
        </w:rPr>
      </w:pPr>
      <w:r w:rsidRPr="00A12629">
        <w:rPr>
          <w:rFonts w:ascii="Arial" w:hAnsi="Arial" w:cs="Arial"/>
          <w:sz w:val="20"/>
          <w:lang w:val="en-US"/>
        </w:rPr>
        <w:t xml:space="preserve">IEEE 802 also notes that updates to the 5 GHz harmonized standard EN 301 893 (ETSI EN 301 893 V2.0.7 (2016-11)) in ETSI-BRAN require that downlink LAA has to mandatorily follow a multi-channel aggregation scheme similar to 802.11 in the case where the multi-channel CCA scheme is similar to 802.11. IEEE 802 also </w:t>
      </w:r>
      <w:r w:rsidRPr="00A12629">
        <w:rPr>
          <w:rFonts w:ascii="Arial" w:hAnsi="Arial" w:cs="Arial"/>
          <w:sz w:val="20"/>
          <w:lang w:val="en-US"/>
        </w:rPr>
        <w:lastRenderedPageBreak/>
        <w:t>notes that the above ETSI mandate together with the 3GPP goal of a “single global solution” for LAA should naturally imply that downlink LAA must always follow multi-channel aggregation scheme similar to 802.11 in the case where it uses multi-channel CCA similar to 802.11.</w:t>
      </w:r>
    </w:p>
    <w:p w14:paraId="3A82E333" w14:textId="77777777" w:rsidR="00A12629" w:rsidRPr="00A12629" w:rsidRDefault="00A12629" w:rsidP="00A12629">
      <w:pPr>
        <w:pStyle w:val="Paragraph"/>
        <w:jc w:val="both"/>
        <w:rPr>
          <w:rFonts w:ascii="Arial" w:hAnsi="Arial" w:cs="Arial"/>
          <w:sz w:val="20"/>
          <w:lang w:val="en-US"/>
        </w:rPr>
      </w:pPr>
      <w:r w:rsidRPr="00A12629">
        <w:rPr>
          <w:rFonts w:ascii="Arial" w:hAnsi="Arial" w:cs="Arial"/>
          <w:sz w:val="20"/>
          <w:lang w:val="en-US"/>
        </w:rPr>
        <w:t>IEEE 802 also requests 3GPP to define and perform the RAN4 tests before LAA deployment to verify coexistence between multi-channel LAA and 802.11.</w:t>
      </w:r>
    </w:p>
    <w:p w14:paraId="4A53010E" w14:textId="77777777" w:rsidR="00A12629" w:rsidRPr="00747FAA" w:rsidRDefault="00A12629" w:rsidP="00A12629">
      <w:pPr>
        <w:pStyle w:val="Paragraph"/>
        <w:tabs>
          <w:tab w:val="left" w:pos="2229"/>
        </w:tabs>
        <w:jc w:val="both"/>
        <w:rPr>
          <w:rFonts w:ascii="Arial" w:hAnsi="Arial" w:cs="Arial"/>
          <w:sz w:val="20"/>
        </w:rPr>
      </w:pPr>
      <w:r>
        <w:rPr>
          <w:rFonts w:ascii="Arial" w:hAnsi="Arial" w:cs="Arial"/>
          <w:sz w:val="20"/>
        </w:rPr>
        <w:tab/>
      </w:r>
    </w:p>
    <w:p w14:paraId="6D5C54A5" w14:textId="77777777" w:rsidR="00DA6FE7" w:rsidRDefault="008516BD" w:rsidP="008516BD">
      <w:pPr>
        <w:pStyle w:val="Paragraph"/>
        <w:jc w:val="both"/>
        <w:rPr>
          <w:rFonts w:ascii="Arial" w:hAnsi="Arial" w:cs="Arial"/>
          <w:b/>
          <w:sz w:val="20"/>
        </w:rPr>
      </w:pPr>
      <w:r w:rsidRPr="008516BD">
        <w:rPr>
          <w:rFonts w:ascii="Arial" w:hAnsi="Arial" w:cs="Arial"/>
          <w:b/>
          <w:sz w:val="20"/>
        </w:rPr>
        <w:t xml:space="preserve">RAN1 response </w:t>
      </w:r>
      <w:r>
        <w:rPr>
          <w:rFonts w:ascii="Arial" w:hAnsi="Arial" w:cs="Arial"/>
          <w:b/>
          <w:sz w:val="20"/>
        </w:rPr>
        <w:t>5</w:t>
      </w:r>
      <w:r w:rsidRPr="008516BD">
        <w:rPr>
          <w:rFonts w:ascii="Arial" w:hAnsi="Arial" w:cs="Arial"/>
          <w:b/>
          <w:sz w:val="20"/>
        </w:rPr>
        <w:t>:</w:t>
      </w:r>
      <w:r w:rsidR="00041CCF">
        <w:rPr>
          <w:rFonts w:ascii="Arial" w:hAnsi="Arial" w:cs="Arial"/>
          <w:b/>
          <w:sz w:val="20"/>
        </w:rPr>
        <w:t xml:space="preserve"> </w:t>
      </w:r>
    </w:p>
    <w:p w14:paraId="0A2820A0" w14:textId="56648ED1" w:rsidR="00A12629" w:rsidRDefault="00A12629" w:rsidP="008516BD">
      <w:pPr>
        <w:pStyle w:val="Paragraph"/>
        <w:jc w:val="both"/>
        <w:rPr>
          <w:rFonts w:ascii="Arial" w:hAnsi="Arial" w:cs="Arial"/>
          <w:sz w:val="20"/>
        </w:rPr>
      </w:pPr>
      <w:r>
        <w:rPr>
          <w:rFonts w:ascii="Arial" w:hAnsi="Arial" w:cs="Arial"/>
          <w:sz w:val="20"/>
        </w:rPr>
        <w:t>RAN1 notes that the following statement has already been added to TS 36.300 on multi-carrier transmission</w:t>
      </w:r>
      <w:r w:rsidR="006001E8">
        <w:rPr>
          <w:rFonts w:ascii="Arial" w:hAnsi="Arial" w:cs="Arial"/>
          <w:sz w:val="20"/>
        </w:rPr>
        <w:t xml:space="preserve">. </w:t>
      </w:r>
    </w:p>
    <w:p w14:paraId="40785625" w14:textId="77777777" w:rsidR="00A12629" w:rsidRDefault="00A12629" w:rsidP="008516BD">
      <w:pPr>
        <w:pStyle w:val="Paragraph"/>
        <w:jc w:val="both"/>
        <w:rPr>
          <w:rFonts w:ascii="Arial" w:hAnsi="Arial" w:cs="Arial"/>
          <w:sz w:val="20"/>
        </w:rPr>
      </w:pPr>
      <w:r>
        <w:rPr>
          <w:rFonts w:ascii="Arial" w:hAnsi="Arial" w:cs="Arial"/>
          <w:sz w:val="20"/>
        </w:rPr>
        <w:t>From TS 36.300, Section 5.7</w:t>
      </w:r>
    </w:p>
    <w:p w14:paraId="638D8FDF" w14:textId="77777777" w:rsidR="00A12629" w:rsidRDefault="00A12629" w:rsidP="008516BD">
      <w:pPr>
        <w:pStyle w:val="Paragraph"/>
        <w:jc w:val="both"/>
        <w:rPr>
          <w:rFonts w:ascii="Arial" w:hAnsi="Arial" w:cs="Arial"/>
          <w:sz w:val="20"/>
        </w:rPr>
      </w:pPr>
      <w:r w:rsidRPr="0021253A">
        <w:rPr>
          <w:rFonts w:ascii="Arial" w:hAnsi="Arial" w:cs="Arial"/>
          <w:sz w:val="20"/>
        </w:rPr>
        <w:t xml:space="preserve">“If the absence of IEEE802.11n/11ac devices sharing the carrier cannot be guaranteed on a long term basis (e.g., by level of regulation), and </w:t>
      </w:r>
      <w:r w:rsidRPr="0021253A">
        <w:rPr>
          <w:rFonts w:ascii="Arial" w:hAnsi="Arial"/>
          <w:sz w:val="20"/>
        </w:rPr>
        <w:t>for this release</w:t>
      </w:r>
      <w:r w:rsidRPr="0021253A">
        <w:rPr>
          <w:rFonts w:ascii="Arial" w:hAnsi="Arial" w:cs="Arial"/>
          <w:sz w:val="20"/>
        </w:rPr>
        <w:t xml:space="preserve"> if the maximum number of unlicensed channels that E-UTRAN can simultaneously transmit on is equal to or less than 4, the maximum frequency separation between any two carrier center frequencies on which LAA SCell transmissions are performed should be less than or equal to 62MHz.”</w:t>
      </w:r>
    </w:p>
    <w:p w14:paraId="24139796" w14:textId="77777777" w:rsidR="00196827" w:rsidRDefault="00A12629" w:rsidP="008516BD">
      <w:pPr>
        <w:pStyle w:val="Paragraph"/>
        <w:jc w:val="both"/>
        <w:rPr>
          <w:rFonts w:ascii="Arial" w:hAnsi="Arial" w:cs="Arial"/>
          <w:sz w:val="20"/>
        </w:rPr>
      </w:pPr>
      <w:r>
        <w:rPr>
          <w:rFonts w:ascii="Arial" w:hAnsi="Arial" w:cs="Arial"/>
          <w:sz w:val="20"/>
        </w:rPr>
        <w:t>RAN1 notes that this significantly addresses the concerns pointed out by IEEE 802 on the selection of carriers for multi-carrier transmission as this</w:t>
      </w:r>
      <w:r w:rsidR="006001E8">
        <w:rPr>
          <w:rFonts w:ascii="Arial" w:hAnsi="Arial" w:cs="Arial"/>
          <w:sz w:val="20"/>
        </w:rPr>
        <w:t xml:space="preserve"> strongly recommends the</w:t>
      </w:r>
      <w:r>
        <w:rPr>
          <w:rFonts w:ascii="Arial" w:hAnsi="Arial" w:cs="Arial"/>
          <w:sz w:val="20"/>
        </w:rPr>
        <w:t xml:space="preserve"> restrict</w:t>
      </w:r>
      <w:r w:rsidR="006001E8">
        <w:rPr>
          <w:rFonts w:ascii="Arial" w:hAnsi="Arial" w:cs="Arial"/>
          <w:sz w:val="20"/>
        </w:rPr>
        <w:t>ion of</w:t>
      </w:r>
      <w:r>
        <w:rPr>
          <w:rFonts w:ascii="Arial" w:hAnsi="Arial" w:cs="Arial"/>
          <w:sz w:val="20"/>
        </w:rPr>
        <w:t xml:space="preserve"> the choice of carriers to less than 80MHz bandwidth when the number of carriers is less than or equal to 4. </w:t>
      </w:r>
      <w:r w:rsidR="00227B43">
        <w:rPr>
          <w:rFonts w:ascii="Arial" w:hAnsi="Arial" w:cs="Arial"/>
          <w:sz w:val="20"/>
        </w:rPr>
        <w:t xml:space="preserve">This constraint is applicable globally to all the multi-carrier transmission schemes including the scheme in which all the carriers perform Cat 4 LBT and the scheme in which a group of carriers perform 802.11 like LBT. </w:t>
      </w:r>
    </w:p>
    <w:p w14:paraId="48D55453" w14:textId="16D8DD24" w:rsidR="00A12629" w:rsidRDefault="00196827" w:rsidP="008516BD">
      <w:pPr>
        <w:pStyle w:val="Paragraph"/>
        <w:jc w:val="both"/>
        <w:rPr>
          <w:rFonts w:ascii="Arial" w:hAnsi="Arial" w:cs="Arial"/>
          <w:sz w:val="20"/>
        </w:rPr>
      </w:pPr>
      <w:r>
        <w:rPr>
          <w:rFonts w:ascii="Arial" w:hAnsi="Arial" w:cs="Arial"/>
          <w:sz w:val="20"/>
        </w:rPr>
        <w:t xml:space="preserve">RAN1 also notes that in the current ETSI BRAN specification there is no constraint on the choice of carrier placement </w:t>
      </w:r>
      <w:r w:rsidR="00FE6A07">
        <w:rPr>
          <w:rFonts w:ascii="Arial" w:hAnsi="Arial" w:cs="Arial"/>
          <w:sz w:val="20"/>
        </w:rPr>
        <w:t>if</w:t>
      </w:r>
      <w:r>
        <w:rPr>
          <w:rFonts w:ascii="Arial" w:hAnsi="Arial" w:cs="Arial"/>
          <w:sz w:val="20"/>
        </w:rPr>
        <w:t xml:space="preserve"> all the carriers perform Cat 4 LBT (looser specification than RAN1) and a strong constraint on the choice of carrier placement if the group of carriers perform 802.11 like LBT (stricter specification than RAN1).</w:t>
      </w:r>
    </w:p>
    <w:p w14:paraId="3B10C6B9" w14:textId="68FE0D8C" w:rsidR="00A12629" w:rsidRDefault="00227B43" w:rsidP="008516BD">
      <w:pPr>
        <w:pStyle w:val="Paragraph"/>
        <w:jc w:val="both"/>
        <w:rPr>
          <w:rFonts w:ascii="Arial" w:hAnsi="Arial" w:cs="Arial"/>
          <w:sz w:val="20"/>
        </w:rPr>
      </w:pPr>
      <w:r>
        <w:rPr>
          <w:rFonts w:ascii="Arial" w:hAnsi="Arial" w:cs="Arial"/>
          <w:sz w:val="20"/>
        </w:rPr>
        <w:t xml:space="preserve">RAN1 </w:t>
      </w:r>
      <w:r w:rsidR="00555588">
        <w:rPr>
          <w:rFonts w:ascii="Arial" w:hAnsi="Arial" w:cs="Arial"/>
          <w:sz w:val="20"/>
        </w:rPr>
        <w:t xml:space="preserve">will </w:t>
      </w:r>
      <w:r>
        <w:rPr>
          <w:rFonts w:ascii="Arial" w:hAnsi="Arial" w:cs="Arial"/>
          <w:sz w:val="20"/>
        </w:rPr>
        <w:t>further discuss alignment with various aspects of multi-carrier transmission and adopt the proposed scheme in ETSI BRAN if there is sufficient consensus.</w:t>
      </w:r>
    </w:p>
    <w:p w14:paraId="7BEEAFE8" w14:textId="77777777" w:rsidR="00747FAA" w:rsidRDefault="00747FAA" w:rsidP="00244CEB">
      <w:pPr>
        <w:jc w:val="both"/>
        <w:rPr>
          <w:rFonts w:ascii="Arial" w:hAnsi="Arial" w:cs="Arial"/>
        </w:rPr>
      </w:pPr>
    </w:p>
    <w:p w14:paraId="0EDF4DE5" w14:textId="77777777" w:rsidR="00747FAA" w:rsidRDefault="00747FAA" w:rsidP="00244CEB">
      <w:pPr>
        <w:jc w:val="both"/>
        <w:rPr>
          <w:rFonts w:ascii="Arial" w:hAnsi="Arial" w:cs="Arial"/>
        </w:rPr>
      </w:pPr>
    </w:p>
    <w:p w14:paraId="27BC1259" w14:textId="580DF373" w:rsidR="008516BD" w:rsidRDefault="008516BD" w:rsidP="00C60F43">
      <w:pPr>
        <w:autoSpaceDE w:val="0"/>
        <w:autoSpaceDN w:val="0"/>
        <w:adjustRightInd w:val="0"/>
        <w:jc w:val="both"/>
        <w:rPr>
          <w:rFonts w:ascii="Arial" w:hAnsi="Arial" w:cs="Arial"/>
          <w:bCs/>
          <w:i/>
          <w:lang w:val="en-US"/>
        </w:rPr>
      </w:pPr>
      <w:r w:rsidRPr="008516BD">
        <w:rPr>
          <w:rFonts w:ascii="Arial" w:hAnsi="Arial" w:cs="Arial"/>
          <w:b/>
        </w:rPr>
        <w:t xml:space="preserve">IEEE </w:t>
      </w:r>
      <w:r w:rsidR="009070A0">
        <w:rPr>
          <w:rFonts w:ascii="Arial" w:hAnsi="Arial" w:cs="Arial"/>
          <w:b/>
        </w:rPr>
        <w:t>issue</w:t>
      </w:r>
      <w:r w:rsidRPr="008516BD">
        <w:rPr>
          <w:rFonts w:ascii="Arial" w:hAnsi="Arial" w:cs="Arial"/>
          <w:b/>
        </w:rPr>
        <w:t xml:space="preserve"> </w:t>
      </w:r>
      <w:r>
        <w:rPr>
          <w:rFonts w:ascii="Arial" w:hAnsi="Arial" w:cs="Arial"/>
          <w:b/>
        </w:rPr>
        <w:t>6</w:t>
      </w:r>
      <w:r w:rsidRPr="008516BD">
        <w:rPr>
          <w:rFonts w:ascii="Arial" w:hAnsi="Arial" w:cs="Arial"/>
          <w:b/>
        </w:rPr>
        <w:t>:</w:t>
      </w:r>
      <w:r w:rsidR="00AF4D32">
        <w:rPr>
          <w:rFonts w:ascii="Arial" w:hAnsi="Arial" w:cs="Arial"/>
          <w:b/>
        </w:rPr>
        <w:t xml:space="preserve"> </w:t>
      </w:r>
      <w:r w:rsidR="001A5AA9" w:rsidRPr="001A5AA9">
        <w:rPr>
          <w:rFonts w:ascii="Arial" w:hAnsi="Arial" w:cs="Arial"/>
          <w:lang w:val="en-US"/>
        </w:rPr>
        <w:t>There is consensus on Issue 6: “Radio equipment in unlicensed spectrum should stop transmission as soon as transmission of useful data is complete” but final resolution is subject to use of multiple ending positions</w:t>
      </w:r>
    </w:p>
    <w:p w14:paraId="7518B719" w14:textId="77777777" w:rsidR="002D15DD" w:rsidRDefault="002D15DD" w:rsidP="00AF4D32">
      <w:pPr>
        <w:autoSpaceDE w:val="0"/>
        <w:autoSpaceDN w:val="0"/>
        <w:adjustRightInd w:val="0"/>
        <w:rPr>
          <w:rFonts w:ascii="Calibri" w:hAnsi="Calibri" w:cs="Calibri"/>
          <w:color w:val="000000"/>
          <w:sz w:val="22"/>
          <w:szCs w:val="22"/>
          <w:lang w:val="en-US"/>
        </w:rPr>
      </w:pPr>
    </w:p>
    <w:p w14:paraId="503520F5" w14:textId="77777777" w:rsidR="001A5AA9" w:rsidRPr="001A5AA9" w:rsidRDefault="001A5AA9" w:rsidP="00C60F43">
      <w:pPr>
        <w:autoSpaceDE w:val="0"/>
        <w:autoSpaceDN w:val="0"/>
        <w:adjustRightInd w:val="0"/>
        <w:jc w:val="both"/>
        <w:rPr>
          <w:rFonts w:ascii="Arial" w:hAnsi="Arial" w:cs="Arial"/>
          <w:lang w:val="en-US"/>
        </w:rPr>
      </w:pPr>
      <w:r w:rsidRPr="001A5AA9">
        <w:rPr>
          <w:rFonts w:ascii="Arial" w:hAnsi="Arial" w:cs="Arial"/>
          <w:lang w:val="en-US"/>
        </w:rPr>
        <w:t>IEEE 802 requested a confirmation in its Liaison Statement dated 1 August 2016 (IEEE 802 EC-16-0140-01-00EC) that a LAA Rel. 13 system is mandatorily required to end transmission at the shortest end partial sub-frame boundary when it has no more data to transmit of the appropriate channel access priority class(s). IEEE 802 thanks 3GPP RAN1 for the requested confirmation in its Liaison Statement to IEEE 802 dated November 2016 (3GPP R1-1613770).</w:t>
      </w:r>
    </w:p>
    <w:p w14:paraId="213E3FFB" w14:textId="77777777" w:rsidR="001A5AA9" w:rsidRPr="001A5AA9" w:rsidRDefault="001A5AA9" w:rsidP="00C60F43">
      <w:pPr>
        <w:autoSpaceDE w:val="0"/>
        <w:autoSpaceDN w:val="0"/>
        <w:adjustRightInd w:val="0"/>
        <w:jc w:val="both"/>
        <w:rPr>
          <w:rFonts w:ascii="Arial" w:hAnsi="Arial" w:cs="Arial"/>
          <w:lang w:val="en-US"/>
        </w:rPr>
      </w:pPr>
    </w:p>
    <w:p w14:paraId="6C294604" w14:textId="77777777" w:rsidR="001A5AA9" w:rsidRPr="001A5AA9" w:rsidRDefault="001A5AA9" w:rsidP="00C60F43">
      <w:pPr>
        <w:autoSpaceDE w:val="0"/>
        <w:autoSpaceDN w:val="0"/>
        <w:adjustRightInd w:val="0"/>
        <w:jc w:val="both"/>
        <w:rPr>
          <w:rFonts w:ascii="Arial" w:hAnsi="Arial" w:cs="Arial"/>
          <w:lang w:val="en-US"/>
        </w:rPr>
      </w:pPr>
      <w:r w:rsidRPr="001A5AA9">
        <w:rPr>
          <w:rFonts w:ascii="Arial" w:hAnsi="Arial" w:cs="Arial"/>
          <w:lang w:val="en-US"/>
        </w:rPr>
        <w:t xml:space="preserve">IEEE 802 is pleased to note that 3GPP may be in a position to adopt IEEE 802’s suggestions for stopping LAA transmission as soon as transmission of useful data is complete once support for increased number of ending positions in an LAA sub-frame, as specified in 3GPP RP-170848, is enabled. IEEE 802 now believes that this issue is heading towards consensus. In the meantime, IEEE 802 requests that: </w:t>
      </w:r>
    </w:p>
    <w:p w14:paraId="066FEC63" w14:textId="77777777" w:rsidR="001A5AA9" w:rsidRPr="001A5AA9" w:rsidRDefault="001A5AA9" w:rsidP="00C60F43">
      <w:pPr>
        <w:numPr>
          <w:ilvl w:val="0"/>
          <w:numId w:val="15"/>
        </w:numPr>
        <w:autoSpaceDE w:val="0"/>
        <w:autoSpaceDN w:val="0"/>
        <w:adjustRightInd w:val="0"/>
        <w:jc w:val="both"/>
        <w:rPr>
          <w:rFonts w:ascii="Arial" w:hAnsi="Arial" w:cs="Arial"/>
          <w:lang w:val="en-US"/>
        </w:rPr>
      </w:pPr>
      <w:r w:rsidRPr="001A5AA9">
        <w:rPr>
          <w:rFonts w:ascii="Arial" w:hAnsi="Arial" w:cs="Arial"/>
          <w:lang w:val="en-US"/>
        </w:rPr>
        <w:t>3GPP RAN1 notify IEEE 802 on the progress of the work item to incorporate multiple ending positions for LAA along with the granularity of these positions.</w:t>
      </w:r>
    </w:p>
    <w:p w14:paraId="0ECC38DB" w14:textId="77777777" w:rsidR="001A5AA9" w:rsidRPr="001A5AA9" w:rsidRDefault="001A5AA9" w:rsidP="00C60F43">
      <w:pPr>
        <w:numPr>
          <w:ilvl w:val="0"/>
          <w:numId w:val="15"/>
        </w:numPr>
        <w:autoSpaceDE w:val="0"/>
        <w:autoSpaceDN w:val="0"/>
        <w:adjustRightInd w:val="0"/>
        <w:jc w:val="both"/>
        <w:rPr>
          <w:rFonts w:ascii="Arial" w:hAnsi="Arial" w:cs="Arial"/>
          <w:color w:val="000000"/>
          <w:lang w:val="en-US"/>
        </w:rPr>
      </w:pPr>
      <w:r w:rsidRPr="001A5AA9">
        <w:rPr>
          <w:rFonts w:ascii="Arial" w:hAnsi="Arial" w:cs="Arial"/>
          <w:lang w:val="en-US"/>
        </w:rPr>
        <w:t>3GPP RAN1 confirm that LAA devices will support these multiple ending positions in a sub-frame in a mandatory way.</w:t>
      </w:r>
    </w:p>
    <w:p w14:paraId="4BADE773" w14:textId="77777777" w:rsidR="001A5AA9" w:rsidRDefault="001A5AA9" w:rsidP="00AF4D32">
      <w:pPr>
        <w:autoSpaceDE w:val="0"/>
        <w:autoSpaceDN w:val="0"/>
        <w:adjustRightInd w:val="0"/>
        <w:rPr>
          <w:rFonts w:ascii="Calibri" w:hAnsi="Calibri" w:cs="Calibri"/>
          <w:color w:val="000000"/>
          <w:sz w:val="22"/>
          <w:szCs w:val="22"/>
          <w:lang w:val="en-US"/>
        </w:rPr>
      </w:pPr>
    </w:p>
    <w:p w14:paraId="699501F6" w14:textId="77777777" w:rsidR="001A5AA9" w:rsidRDefault="001A5AA9" w:rsidP="007F0A8D">
      <w:pPr>
        <w:pStyle w:val="Paragraph"/>
        <w:spacing w:before="0"/>
        <w:jc w:val="both"/>
        <w:rPr>
          <w:rFonts w:ascii="Arial" w:hAnsi="Arial" w:cs="Arial"/>
          <w:b/>
          <w:sz w:val="20"/>
        </w:rPr>
      </w:pPr>
    </w:p>
    <w:p w14:paraId="14793CBF" w14:textId="77777777" w:rsidR="0088145F" w:rsidRDefault="008516BD" w:rsidP="007A535C">
      <w:pPr>
        <w:autoSpaceDE w:val="0"/>
        <w:autoSpaceDN w:val="0"/>
        <w:adjustRightInd w:val="0"/>
        <w:jc w:val="both"/>
        <w:rPr>
          <w:rFonts w:ascii="Arial" w:hAnsi="Arial" w:cs="Arial"/>
          <w:lang w:val="en-US"/>
        </w:rPr>
      </w:pPr>
      <w:r w:rsidRPr="008516BD">
        <w:rPr>
          <w:rFonts w:ascii="Arial" w:hAnsi="Arial" w:cs="Arial"/>
          <w:b/>
        </w:rPr>
        <w:t xml:space="preserve">IEEE </w:t>
      </w:r>
      <w:r w:rsidR="0088145F">
        <w:rPr>
          <w:rFonts w:ascii="Arial" w:hAnsi="Arial" w:cs="Arial"/>
          <w:b/>
        </w:rPr>
        <w:t>issue</w:t>
      </w:r>
      <w:r w:rsidRPr="008516BD">
        <w:rPr>
          <w:rFonts w:ascii="Arial" w:hAnsi="Arial" w:cs="Arial"/>
          <w:b/>
        </w:rPr>
        <w:t xml:space="preserve"> </w:t>
      </w:r>
      <w:r>
        <w:rPr>
          <w:rFonts w:ascii="Arial" w:hAnsi="Arial" w:cs="Arial"/>
          <w:b/>
        </w:rPr>
        <w:t>7</w:t>
      </w:r>
      <w:r w:rsidRPr="008516BD">
        <w:rPr>
          <w:rFonts w:ascii="Arial" w:hAnsi="Arial" w:cs="Arial"/>
          <w:b/>
        </w:rPr>
        <w:t>:</w:t>
      </w:r>
      <w:r w:rsidR="00B02740">
        <w:rPr>
          <w:rFonts w:ascii="Arial" w:hAnsi="Arial" w:cs="Arial"/>
          <w:b/>
        </w:rPr>
        <w:t xml:space="preserve"> </w:t>
      </w:r>
      <w:r w:rsidR="0088145F" w:rsidRPr="0088145F">
        <w:rPr>
          <w:rFonts w:ascii="Arial" w:hAnsi="Arial" w:cs="Arial"/>
          <w:lang w:val="en-US"/>
        </w:rPr>
        <w:t>There is consensus on Issue 7: “Channel access that is obtained using special access mechanisms for high priority data should not be used to transmit lower</w:t>
      </w:r>
      <w:r w:rsidR="0088145F">
        <w:rPr>
          <w:rFonts w:ascii="Arial" w:hAnsi="Arial" w:cs="Arial"/>
          <w:lang w:val="en-US"/>
        </w:rPr>
        <w:t xml:space="preserve"> </w:t>
      </w:r>
      <w:r w:rsidR="0088145F" w:rsidRPr="0088145F">
        <w:rPr>
          <w:rFonts w:ascii="Arial" w:hAnsi="Arial" w:cs="Arial"/>
          <w:lang w:val="en-US"/>
        </w:rPr>
        <w:t>priority data” but final resolution is subject to the use of shorter sub-frames</w:t>
      </w:r>
      <w:r w:rsidR="001D6072">
        <w:rPr>
          <w:rFonts w:ascii="Arial" w:hAnsi="Arial" w:cs="Arial"/>
          <w:lang w:val="en-US"/>
        </w:rPr>
        <w:t>.</w:t>
      </w:r>
    </w:p>
    <w:p w14:paraId="0A1C20F7" w14:textId="77777777" w:rsidR="0088145F" w:rsidRDefault="0088145F" w:rsidP="0088145F">
      <w:pPr>
        <w:autoSpaceDE w:val="0"/>
        <w:autoSpaceDN w:val="0"/>
        <w:adjustRightInd w:val="0"/>
        <w:rPr>
          <w:rFonts w:ascii="Arial" w:hAnsi="Arial" w:cs="Arial"/>
          <w:lang w:val="en-US"/>
        </w:rPr>
      </w:pPr>
    </w:p>
    <w:p w14:paraId="74295255" w14:textId="77777777" w:rsidR="0088145F" w:rsidRPr="0088145F" w:rsidRDefault="0088145F" w:rsidP="001D6072">
      <w:pPr>
        <w:autoSpaceDE w:val="0"/>
        <w:autoSpaceDN w:val="0"/>
        <w:adjustRightInd w:val="0"/>
        <w:jc w:val="both"/>
        <w:rPr>
          <w:rFonts w:ascii="Arial" w:hAnsi="Arial" w:cs="Arial"/>
          <w:lang w:val="en-US"/>
        </w:rPr>
      </w:pPr>
      <w:r w:rsidRPr="0088145F">
        <w:rPr>
          <w:rFonts w:ascii="Arial" w:hAnsi="Arial" w:cs="Arial"/>
          <w:lang w:val="en-US"/>
        </w:rPr>
        <w:t>IEEE 802 requested in its Liaison Statement dated 1 August 2016 (IEEE 802 EC-16-0140-01-00EC) for LAA Rel. 13, the minimum duration be approximated to the next occurring (partial) sub-frame boundary (one of 3/6/9/10/11/12/14 OFDM symbols). IEEE 802 further requested, as a compromise, that for future releases of LAA (starting with Rel. 14), 3GPP should define partial sub-frames with a finer granularity including the provision for a sub-frame with 1 OFDM symbol.</w:t>
      </w:r>
    </w:p>
    <w:p w14:paraId="70488654" w14:textId="77777777" w:rsidR="0088145F" w:rsidRPr="0088145F" w:rsidRDefault="0088145F" w:rsidP="001D6072">
      <w:pPr>
        <w:autoSpaceDE w:val="0"/>
        <w:autoSpaceDN w:val="0"/>
        <w:adjustRightInd w:val="0"/>
        <w:jc w:val="both"/>
        <w:rPr>
          <w:rFonts w:ascii="Arial" w:hAnsi="Arial" w:cs="Arial"/>
          <w:lang w:val="en-US"/>
        </w:rPr>
      </w:pPr>
    </w:p>
    <w:p w14:paraId="295643AC" w14:textId="77777777" w:rsidR="0088145F" w:rsidRPr="0088145F" w:rsidRDefault="0088145F" w:rsidP="001D6072">
      <w:pPr>
        <w:autoSpaceDE w:val="0"/>
        <w:autoSpaceDN w:val="0"/>
        <w:adjustRightInd w:val="0"/>
        <w:jc w:val="both"/>
        <w:rPr>
          <w:rFonts w:ascii="Arial" w:hAnsi="Arial" w:cs="Arial"/>
          <w:lang w:val="en-US"/>
        </w:rPr>
      </w:pPr>
      <w:r w:rsidRPr="0088145F">
        <w:rPr>
          <w:rFonts w:ascii="Arial" w:hAnsi="Arial" w:cs="Arial"/>
          <w:lang w:val="en-US"/>
        </w:rPr>
        <w:lastRenderedPageBreak/>
        <w:t>3GPP RAN1 responded in its Liaison Statement to IEEE 802 dated November 2016 (3GPP R1-1613770) by noting that the choice of size of the partial subframes to be used is also a function of the specification impact for considering many different sizes, eNB and UE implementation complexity and also the incremental gains that can be obtained.</w:t>
      </w:r>
    </w:p>
    <w:p w14:paraId="6D6EDA66" w14:textId="77777777" w:rsidR="0088145F" w:rsidRPr="0088145F" w:rsidRDefault="0088145F" w:rsidP="001D6072">
      <w:pPr>
        <w:autoSpaceDE w:val="0"/>
        <w:autoSpaceDN w:val="0"/>
        <w:adjustRightInd w:val="0"/>
        <w:jc w:val="both"/>
        <w:rPr>
          <w:rFonts w:ascii="Arial" w:hAnsi="Arial" w:cs="Arial"/>
          <w:lang w:val="en-US"/>
        </w:rPr>
      </w:pPr>
    </w:p>
    <w:p w14:paraId="50BD6EBE" w14:textId="2A416AA1" w:rsidR="0088145F" w:rsidRPr="0088145F" w:rsidRDefault="0088145F" w:rsidP="001D6072">
      <w:pPr>
        <w:autoSpaceDE w:val="0"/>
        <w:autoSpaceDN w:val="0"/>
        <w:adjustRightInd w:val="0"/>
        <w:jc w:val="both"/>
        <w:rPr>
          <w:rFonts w:ascii="Arial" w:hAnsi="Arial" w:cs="Arial"/>
          <w:lang w:val="en-US"/>
        </w:rPr>
      </w:pPr>
      <w:r w:rsidRPr="0088145F">
        <w:rPr>
          <w:rFonts w:ascii="Arial" w:hAnsi="Arial" w:cs="Arial"/>
          <w:lang w:val="en-US"/>
        </w:rPr>
        <w:t>IEEE 802 is pleased to note that 3GPP has decided to specify support for multiple starting and ending positions in an LAA sub-frame, as specified in 3GPP RP-170848. IEEE 802 requests that 3GPP RAN1 not only use this feature but also define shorter sub-frames for LAA similar to what are defined for licensed LTE as part of 3GPP RP-161299. This will ensure that transmissions of finer granularity are possible for LAA, in order to better approximate the channel occupancy to the minimum time required to transmit higher priority data, in the case the channel has been obtained using the access mechanisms of the higher priority data and not allow transmission of lower</w:t>
      </w:r>
    </w:p>
    <w:p w14:paraId="0E4E5A40" w14:textId="77777777" w:rsidR="0088145F" w:rsidRPr="0088145F" w:rsidRDefault="0088145F" w:rsidP="001D6072">
      <w:pPr>
        <w:autoSpaceDE w:val="0"/>
        <w:autoSpaceDN w:val="0"/>
        <w:adjustRightInd w:val="0"/>
        <w:jc w:val="both"/>
        <w:rPr>
          <w:rFonts w:ascii="Arial" w:hAnsi="Arial" w:cs="Arial"/>
          <w:lang w:val="en-US"/>
        </w:rPr>
      </w:pPr>
      <w:r w:rsidRPr="0088145F">
        <w:rPr>
          <w:rFonts w:ascii="Arial" w:hAnsi="Arial" w:cs="Arial"/>
          <w:lang w:val="en-US"/>
        </w:rPr>
        <w:t>priority data.</w:t>
      </w:r>
    </w:p>
    <w:p w14:paraId="6EE8F9F3" w14:textId="77777777" w:rsidR="0088145F" w:rsidRPr="0088145F" w:rsidRDefault="0088145F" w:rsidP="001D6072">
      <w:pPr>
        <w:autoSpaceDE w:val="0"/>
        <w:autoSpaceDN w:val="0"/>
        <w:adjustRightInd w:val="0"/>
        <w:jc w:val="both"/>
        <w:rPr>
          <w:rFonts w:ascii="Arial" w:hAnsi="Arial" w:cs="Arial"/>
          <w:lang w:val="en-US"/>
        </w:rPr>
      </w:pPr>
    </w:p>
    <w:p w14:paraId="7AC9E206" w14:textId="77777777" w:rsidR="0088145F" w:rsidRPr="0088145F" w:rsidRDefault="0088145F" w:rsidP="001D6072">
      <w:pPr>
        <w:autoSpaceDE w:val="0"/>
        <w:autoSpaceDN w:val="0"/>
        <w:adjustRightInd w:val="0"/>
        <w:jc w:val="both"/>
        <w:rPr>
          <w:rFonts w:ascii="Arial" w:hAnsi="Arial" w:cs="Arial"/>
          <w:lang w:val="en-US"/>
        </w:rPr>
      </w:pPr>
      <w:r w:rsidRPr="0088145F">
        <w:rPr>
          <w:rFonts w:ascii="Arial" w:hAnsi="Arial" w:cs="Arial"/>
          <w:lang w:val="en-US"/>
        </w:rPr>
        <w:t>In the meantime, IEEE 802 requests that:</w:t>
      </w:r>
    </w:p>
    <w:p w14:paraId="2DF0FF09" w14:textId="77777777" w:rsidR="0088145F" w:rsidRPr="0088145F" w:rsidRDefault="0088145F" w:rsidP="001D6072">
      <w:pPr>
        <w:numPr>
          <w:ilvl w:val="0"/>
          <w:numId w:val="15"/>
        </w:numPr>
        <w:autoSpaceDE w:val="0"/>
        <w:autoSpaceDN w:val="0"/>
        <w:adjustRightInd w:val="0"/>
        <w:jc w:val="both"/>
        <w:rPr>
          <w:rFonts w:ascii="Arial" w:hAnsi="Arial" w:cs="Arial"/>
          <w:lang w:val="en-US"/>
        </w:rPr>
      </w:pPr>
      <w:r w:rsidRPr="0088145F">
        <w:rPr>
          <w:rFonts w:ascii="Arial" w:hAnsi="Arial" w:cs="Arial"/>
          <w:lang w:val="en-US"/>
        </w:rPr>
        <w:t>3GPP RAN1 notify IEEE 802 on the progress of the work item to incorporate multiple starting and ending positions for LAA and specifically whether it will also provision shorter sub-frames for LAA.</w:t>
      </w:r>
    </w:p>
    <w:p w14:paraId="1174C3AE" w14:textId="77777777" w:rsidR="0088145F" w:rsidRPr="0088145F" w:rsidRDefault="0088145F" w:rsidP="001D6072">
      <w:pPr>
        <w:numPr>
          <w:ilvl w:val="0"/>
          <w:numId w:val="15"/>
        </w:numPr>
        <w:autoSpaceDE w:val="0"/>
        <w:autoSpaceDN w:val="0"/>
        <w:adjustRightInd w:val="0"/>
        <w:jc w:val="both"/>
        <w:rPr>
          <w:rFonts w:ascii="Arial" w:hAnsi="Arial" w:cs="Arial"/>
          <w:lang w:val="en-US"/>
        </w:rPr>
      </w:pPr>
      <w:r w:rsidRPr="0088145F">
        <w:rPr>
          <w:rFonts w:ascii="Arial" w:hAnsi="Arial" w:cs="Arial"/>
          <w:lang w:val="en-US"/>
        </w:rPr>
        <w:t>3GPP RAN1 confirm that such multiple starting and ending positions and shorter sub-frames will be supported by LAA devices in a mandatory manner</w:t>
      </w:r>
    </w:p>
    <w:p w14:paraId="4783A1A8" w14:textId="77777777" w:rsidR="0071051B" w:rsidRDefault="008516BD" w:rsidP="008516BD">
      <w:pPr>
        <w:pStyle w:val="Paragraph"/>
        <w:jc w:val="both"/>
        <w:rPr>
          <w:rFonts w:ascii="Arial" w:hAnsi="Arial" w:cs="Arial"/>
          <w:b/>
          <w:sz w:val="20"/>
        </w:rPr>
      </w:pPr>
      <w:r>
        <w:rPr>
          <w:rFonts w:ascii="Arial" w:hAnsi="Arial" w:cs="Arial"/>
          <w:b/>
          <w:sz w:val="20"/>
        </w:rPr>
        <w:t>RAN1 response</w:t>
      </w:r>
      <w:r w:rsidR="006B4522">
        <w:rPr>
          <w:rFonts w:ascii="Arial" w:hAnsi="Arial" w:cs="Arial"/>
          <w:b/>
          <w:sz w:val="20"/>
        </w:rPr>
        <w:t xml:space="preserve"> to issue 6 and</w:t>
      </w:r>
      <w:r>
        <w:rPr>
          <w:rFonts w:ascii="Arial" w:hAnsi="Arial" w:cs="Arial"/>
          <w:b/>
          <w:sz w:val="20"/>
        </w:rPr>
        <w:t xml:space="preserve"> 7</w:t>
      </w:r>
      <w:r w:rsidRPr="008516BD">
        <w:rPr>
          <w:rFonts w:ascii="Arial" w:hAnsi="Arial" w:cs="Arial"/>
          <w:b/>
          <w:sz w:val="20"/>
        </w:rPr>
        <w:t>:</w:t>
      </w:r>
    </w:p>
    <w:p w14:paraId="1FDD93C2" w14:textId="77777777" w:rsidR="006B4522" w:rsidRDefault="006B4522" w:rsidP="007A535C">
      <w:pPr>
        <w:pStyle w:val="Paragraph"/>
        <w:spacing w:before="0"/>
        <w:jc w:val="both"/>
        <w:rPr>
          <w:rFonts w:ascii="Arial" w:hAnsi="Arial" w:cs="Arial"/>
          <w:sz w:val="20"/>
        </w:rPr>
      </w:pPr>
    </w:p>
    <w:p w14:paraId="2D09609D" w14:textId="77777777" w:rsidR="00B33E36" w:rsidRDefault="007A535C" w:rsidP="00B33E36">
      <w:pPr>
        <w:jc w:val="both"/>
        <w:rPr>
          <w:rFonts w:ascii="Arial" w:hAnsi="Arial" w:cs="Arial"/>
        </w:rPr>
      </w:pPr>
      <w:r w:rsidRPr="0068337D">
        <w:rPr>
          <w:rFonts w:ascii="Arial" w:hAnsi="Arial" w:cs="Arial"/>
        </w:rPr>
        <w:t xml:space="preserve">As noted in RAN1 response 1 previously, a new work item on LAA enhancements for Rel-15 (RP-170848) to specify the multiple starting and ending positions has already begun in RAN1 and it is expected that additional start and end positions for DL and UL transmissions would be specified. This work item is expected to end in Dec 2017 in RAN1 and in </w:t>
      </w:r>
      <w:r w:rsidR="00484494" w:rsidRPr="0068337D">
        <w:rPr>
          <w:rFonts w:ascii="Arial" w:hAnsi="Arial" w:cs="Arial"/>
        </w:rPr>
        <w:t>RAN2 and RAN4</w:t>
      </w:r>
      <w:r w:rsidRPr="0068337D">
        <w:rPr>
          <w:rFonts w:ascii="Arial" w:hAnsi="Arial" w:cs="Arial"/>
        </w:rPr>
        <w:t xml:space="preserve"> a few quarters</w:t>
      </w:r>
      <w:r w:rsidR="00484494" w:rsidRPr="0068337D">
        <w:rPr>
          <w:rFonts w:ascii="Arial" w:hAnsi="Arial" w:cs="Arial"/>
        </w:rPr>
        <w:t xml:space="preserve"> </w:t>
      </w:r>
      <w:r w:rsidR="00047BFE" w:rsidRPr="0068337D">
        <w:rPr>
          <w:rFonts w:ascii="Arial" w:hAnsi="Arial" w:cs="Arial"/>
        </w:rPr>
        <w:t>later</w:t>
      </w:r>
      <w:r w:rsidRPr="0068337D">
        <w:rPr>
          <w:rFonts w:ascii="Arial" w:hAnsi="Arial" w:cs="Arial"/>
        </w:rPr>
        <w:t xml:space="preserve">. </w:t>
      </w:r>
      <w:r w:rsidR="00B33E36">
        <w:rPr>
          <w:rFonts w:ascii="Arial" w:hAnsi="Arial" w:cs="Arial"/>
        </w:rPr>
        <w:t xml:space="preserve">RAN1 has so far agreed to specify at least one additional UL start and at least one additional UL ending position (ending transmission at symbol 6 of a subframe) as well as not specifying any additional DL ending positions on top of the Rel-13 options of ending in symbol 3,6,9,10,11,12 and 14. For the UL partial subframes, it was agreed that two modes of operation would be supported: Mode 1 in which UE may decide on the starting point of transmission depending on the outcome of LBT and Mode 2 in which the UL grant indicates the start position to be the second slot of the subframe. </w:t>
      </w:r>
    </w:p>
    <w:p w14:paraId="5BCC40DF" w14:textId="77777777" w:rsidR="00B33E36" w:rsidRDefault="00B33E36" w:rsidP="00B33E36">
      <w:pPr>
        <w:jc w:val="both"/>
        <w:rPr>
          <w:rFonts w:ascii="Arial" w:hAnsi="Arial" w:cs="Arial"/>
        </w:rPr>
      </w:pPr>
    </w:p>
    <w:p w14:paraId="3B64BE8C" w14:textId="7D5DDA6A" w:rsidR="00101B14" w:rsidRPr="00101B14" w:rsidRDefault="00101B14" w:rsidP="0068337D">
      <w:pPr>
        <w:pStyle w:val="Paragraph"/>
        <w:jc w:val="both"/>
        <w:rPr>
          <w:rFonts w:ascii="Arial" w:hAnsi="Arial" w:cs="Arial"/>
          <w:iCs/>
          <w:sz w:val="20"/>
          <w:lang w:val="en-US"/>
        </w:rPr>
      </w:pPr>
      <w:r w:rsidRPr="00101B14">
        <w:rPr>
          <w:rFonts w:ascii="Arial" w:hAnsi="Arial" w:cs="Arial"/>
          <w:iCs/>
          <w:sz w:val="20"/>
          <w:lang w:val="en-US"/>
        </w:rPr>
        <w:t>Both initial and end partial subframes are optional in Rel-13 and no new start/end positions were defined in Rel-14 for DL and UL transmissions</w:t>
      </w:r>
      <w:r>
        <w:rPr>
          <w:rFonts w:ascii="Arial" w:hAnsi="Arial" w:cs="Arial"/>
          <w:iCs/>
          <w:sz w:val="20"/>
          <w:lang w:val="en-US"/>
        </w:rPr>
        <w:t xml:space="preserve">. </w:t>
      </w:r>
    </w:p>
    <w:p w14:paraId="117AC0AD" w14:textId="77777777" w:rsidR="0068337D" w:rsidRDefault="0068337D" w:rsidP="007A535C">
      <w:pPr>
        <w:pStyle w:val="Paragraph"/>
        <w:spacing w:before="0"/>
        <w:jc w:val="both"/>
        <w:rPr>
          <w:rFonts w:ascii="Arial" w:hAnsi="Arial" w:cs="Arial"/>
          <w:sz w:val="20"/>
        </w:rPr>
      </w:pPr>
    </w:p>
    <w:p w14:paraId="127A3845" w14:textId="206C55E3" w:rsidR="007A535C" w:rsidRDefault="007A535C" w:rsidP="007A535C">
      <w:pPr>
        <w:pStyle w:val="Paragraph"/>
        <w:spacing w:before="0"/>
        <w:jc w:val="both"/>
        <w:rPr>
          <w:rFonts w:ascii="Arial" w:hAnsi="Arial" w:cs="Arial"/>
          <w:sz w:val="20"/>
        </w:rPr>
      </w:pPr>
      <w:r>
        <w:rPr>
          <w:rFonts w:ascii="Arial" w:hAnsi="Arial" w:cs="Arial"/>
          <w:sz w:val="20"/>
        </w:rPr>
        <w:t xml:space="preserve">The </w:t>
      </w:r>
      <w:r w:rsidR="00047BFE">
        <w:rPr>
          <w:rFonts w:ascii="Arial" w:hAnsi="Arial" w:cs="Arial"/>
          <w:sz w:val="20"/>
        </w:rPr>
        <w:t xml:space="preserve">discussion </w:t>
      </w:r>
      <w:r>
        <w:rPr>
          <w:rFonts w:ascii="Arial" w:hAnsi="Arial" w:cs="Arial"/>
          <w:sz w:val="20"/>
        </w:rPr>
        <w:t>o</w:t>
      </w:r>
      <w:r w:rsidR="00047BFE">
        <w:rPr>
          <w:rFonts w:ascii="Arial" w:hAnsi="Arial" w:cs="Arial"/>
          <w:sz w:val="20"/>
        </w:rPr>
        <w:t>n</w:t>
      </w:r>
      <w:r>
        <w:rPr>
          <w:rFonts w:ascii="Arial" w:hAnsi="Arial" w:cs="Arial"/>
          <w:sz w:val="20"/>
        </w:rPr>
        <w:t xml:space="preserve"> mandatory and optional features is discussed at the end of each release (June 2018 for Rel-15</w:t>
      </w:r>
      <w:r w:rsidR="00047BFE">
        <w:rPr>
          <w:rFonts w:ascii="Arial" w:hAnsi="Arial" w:cs="Arial"/>
          <w:sz w:val="20"/>
        </w:rPr>
        <w:t xml:space="preserve">) and further information could be provided at that time. </w:t>
      </w:r>
      <w:r w:rsidR="005213D0">
        <w:rPr>
          <w:rFonts w:ascii="Arial" w:hAnsi="Arial" w:cs="Arial"/>
          <w:sz w:val="20"/>
        </w:rPr>
        <w:t>In addition,</w:t>
      </w:r>
      <w:r w:rsidR="00101B14">
        <w:rPr>
          <w:rFonts w:ascii="Arial" w:hAnsi="Arial" w:cs="Arial"/>
          <w:sz w:val="20"/>
        </w:rPr>
        <w:t xml:space="preserve"> while multiple companies have proposed adopting sTTI compatible solutions for transmission on initial and end partial subframes, there is currently no consensus to do</w:t>
      </w:r>
      <w:r w:rsidR="00FE6A07">
        <w:rPr>
          <w:rFonts w:ascii="Arial" w:hAnsi="Arial" w:cs="Arial"/>
          <w:sz w:val="20"/>
        </w:rPr>
        <w:t xml:space="preserve"> as part of Rel-15 LAA</w:t>
      </w:r>
      <w:r w:rsidR="00101B14">
        <w:rPr>
          <w:rFonts w:ascii="Arial" w:hAnsi="Arial" w:cs="Arial"/>
          <w:sz w:val="20"/>
        </w:rPr>
        <w:t xml:space="preserve">. </w:t>
      </w:r>
    </w:p>
    <w:p w14:paraId="771CC285" w14:textId="255F50EB" w:rsidR="005213D0" w:rsidRDefault="005213D0" w:rsidP="007A535C">
      <w:pPr>
        <w:pStyle w:val="Paragraph"/>
        <w:spacing w:before="0"/>
        <w:jc w:val="both"/>
        <w:rPr>
          <w:rFonts w:ascii="Arial" w:hAnsi="Arial" w:cs="Arial"/>
          <w:sz w:val="20"/>
        </w:rPr>
      </w:pPr>
    </w:p>
    <w:p w14:paraId="54B010BA" w14:textId="77777777" w:rsidR="005213D0" w:rsidRPr="001A5AA9" w:rsidRDefault="005213D0" w:rsidP="007A535C">
      <w:pPr>
        <w:pStyle w:val="Paragraph"/>
        <w:spacing w:before="0"/>
        <w:jc w:val="both"/>
        <w:rPr>
          <w:rFonts w:ascii="Arial" w:hAnsi="Arial" w:cs="Arial"/>
          <w:sz w:val="20"/>
        </w:rPr>
      </w:pPr>
    </w:p>
    <w:p w14:paraId="648671F1" w14:textId="438BFCB1" w:rsidR="00DB7309" w:rsidRDefault="00DB7309" w:rsidP="00244CEB">
      <w:pPr>
        <w:tabs>
          <w:tab w:val="left" w:pos="5857"/>
        </w:tabs>
        <w:jc w:val="both"/>
        <w:rPr>
          <w:rFonts w:ascii="Arial" w:hAnsi="Arial" w:cs="Arial"/>
        </w:rPr>
      </w:pPr>
      <w:r>
        <w:rPr>
          <w:rFonts w:ascii="Arial" w:hAnsi="Arial" w:cs="Arial"/>
        </w:rPr>
        <w:tab/>
      </w:r>
    </w:p>
    <w:p w14:paraId="14CE0AFD" w14:textId="77777777" w:rsidR="009127A6" w:rsidRDefault="008516BD" w:rsidP="009127A6">
      <w:pPr>
        <w:autoSpaceDE w:val="0"/>
        <w:autoSpaceDN w:val="0"/>
        <w:adjustRightInd w:val="0"/>
        <w:rPr>
          <w:rFonts w:ascii="Arial" w:hAnsi="Arial" w:cs="Arial"/>
          <w:lang w:val="en-US"/>
        </w:rPr>
      </w:pPr>
      <w:r w:rsidRPr="009127A6">
        <w:rPr>
          <w:rFonts w:ascii="Arial" w:hAnsi="Arial" w:cs="Arial"/>
          <w:b/>
        </w:rPr>
        <w:t xml:space="preserve">IEEE </w:t>
      </w:r>
      <w:r w:rsidR="009127A6" w:rsidRPr="009127A6">
        <w:rPr>
          <w:rFonts w:ascii="Arial" w:hAnsi="Arial" w:cs="Arial"/>
          <w:b/>
        </w:rPr>
        <w:t>issue</w:t>
      </w:r>
      <w:r w:rsidRPr="009127A6">
        <w:rPr>
          <w:rFonts w:ascii="Arial" w:hAnsi="Arial" w:cs="Arial"/>
          <w:b/>
        </w:rPr>
        <w:t xml:space="preserve"> 8:</w:t>
      </w:r>
      <w:r w:rsidR="000946E9" w:rsidRPr="009127A6">
        <w:rPr>
          <w:rFonts w:ascii="Arial" w:hAnsi="Arial" w:cs="Arial"/>
          <w:b/>
        </w:rPr>
        <w:t xml:space="preserve"> </w:t>
      </w:r>
      <w:r w:rsidR="009127A6" w:rsidRPr="009127A6">
        <w:rPr>
          <w:rFonts w:ascii="Arial" w:hAnsi="Arial" w:cs="Arial"/>
          <w:lang w:val="en-US"/>
        </w:rPr>
        <w:t>There is not consensus on Issue 8: “The maximum continuous transmission time should be limited to avoid blocking latency sensitive traffic on coexisting networks”, but resolution can result from satisfactory RAN4 testing &amp; deployment experience</w:t>
      </w:r>
    </w:p>
    <w:p w14:paraId="3F88369F" w14:textId="77777777" w:rsidR="009127A6" w:rsidRDefault="009127A6" w:rsidP="009127A6">
      <w:pPr>
        <w:autoSpaceDE w:val="0"/>
        <w:autoSpaceDN w:val="0"/>
        <w:adjustRightInd w:val="0"/>
        <w:rPr>
          <w:rFonts w:ascii="Arial" w:hAnsi="Arial" w:cs="Arial"/>
          <w:lang w:val="en-US"/>
        </w:rPr>
      </w:pPr>
    </w:p>
    <w:p w14:paraId="67A439C4" w14:textId="399E8DD8" w:rsidR="009127A6" w:rsidRPr="009127A6" w:rsidRDefault="009127A6" w:rsidP="009127A6">
      <w:pPr>
        <w:autoSpaceDE w:val="0"/>
        <w:autoSpaceDN w:val="0"/>
        <w:adjustRightInd w:val="0"/>
        <w:jc w:val="both"/>
        <w:rPr>
          <w:rFonts w:ascii="Arial" w:hAnsi="Arial" w:cs="Arial"/>
          <w:lang w:val="en-US"/>
        </w:rPr>
      </w:pPr>
      <w:r w:rsidRPr="009127A6">
        <w:rPr>
          <w:rFonts w:ascii="Arial" w:hAnsi="Arial" w:cs="Arial"/>
          <w:lang w:val="en-US"/>
        </w:rPr>
        <w:t>IEEE 802 requested in its Liaison Statement dated 1 August 2016 (IEEE 802 EC-16-0140-01-00EC) that LAA Rel. 13 aligns with the agreement that was achieved at ETSI-BRAN for maximum TXOP.</w:t>
      </w:r>
      <w:r w:rsidR="009070A0">
        <w:rPr>
          <w:rFonts w:ascii="Arial" w:hAnsi="Arial" w:cs="Arial"/>
          <w:lang w:val="en-US"/>
        </w:rPr>
        <w:t xml:space="preserve"> </w:t>
      </w:r>
      <w:r w:rsidRPr="009127A6">
        <w:rPr>
          <w:rFonts w:ascii="Arial" w:hAnsi="Arial" w:cs="Arial"/>
          <w:lang w:val="en-US"/>
        </w:rPr>
        <w:t>3GPP RAN1 responded in its Liaison Statement to IEEE 802 dated November 2016 (3GPP R1-1613770) that while RAN1 may consider alignment with all aspects of the ETSI BRAN specification including MCOT limits it is the responsibility of the eNB to comply with any regional regulations.</w:t>
      </w:r>
    </w:p>
    <w:p w14:paraId="22490366" w14:textId="77777777" w:rsidR="009127A6" w:rsidRPr="009127A6" w:rsidRDefault="009127A6" w:rsidP="009127A6">
      <w:pPr>
        <w:autoSpaceDE w:val="0"/>
        <w:autoSpaceDN w:val="0"/>
        <w:adjustRightInd w:val="0"/>
        <w:jc w:val="both"/>
        <w:rPr>
          <w:rFonts w:ascii="Arial" w:hAnsi="Arial" w:cs="Arial"/>
          <w:lang w:val="en-US"/>
        </w:rPr>
      </w:pPr>
    </w:p>
    <w:p w14:paraId="661428CF" w14:textId="77777777" w:rsidR="009127A6" w:rsidRPr="009127A6" w:rsidRDefault="009127A6" w:rsidP="009127A6">
      <w:pPr>
        <w:autoSpaceDE w:val="0"/>
        <w:autoSpaceDN w:val="0"/>
        <w:adjustRightInd w:val="0"/>
        <w:jc w:val="both"/>
        <w:rPr>
          <w:rFonts w:ascii="Arial" w:hAnsi="Arial" w:cs="Arial"/>
          <w:lang w:val="en-US"/>
        </w:rPr>
      </w:pPr>
      <w:r w:rsidRPr="009127A6">
        <w:rPr>
          <w:rFonts w:ascii="Arial" w:hAnsi="Arial" w:cs="Arial"/>
          <w:lang w:val="en-US"/>
        </w:rPr>
        <w:t>IEEE 802 is disappointed with 3GPP RAN1’s position to not adopt the maximum TXOPs agreed in ETSI BRAN (EN 301 893) by stakeholders from both the 802.11 and LAA communities. The limits in EN 301 893 represent a compromise by all stakeholders that is likely to enhance fair sharing of the 5GHz band globally. Given these limits will be required in Europe and the many countries that align with European regulations, the adoption of these limits by 3GPP RAN1 into LAA has the added advantage for LAA of enabling a “single global solution” as mandated for LAA by 3GPP.</w:t>
      </w:r>
    </w:p>
    <w:p w14:paraId="2E6E755A" w14:textId="77777777" w:rsidR="009127A6" w:rsidRPr="009127A6" w:rsidRDefault="009127A6" w:rsidP="009127A6">
      <w:pPr>
        <w:autoSpaceDE w:val="0"/>
        <w:autoSpaceDN w:val="0"/>
        <w:adjustRightInd w:val="0"/>
        <w:jc w:val="both"/>
        <w:rPr>
          <w:rFonts w:ascii="Arial" w:hAnsi="Arial" w:cs="Arial"/>
          <w:lang w:val="en-US"/>
        </w:rPr>
      </w:pPr>
    </w:p>
    <w:p w14:paraId="5E98C39A" w14:textId="77777777" w:rsidR="009127A6" w:rsidRPr="009127A6" w:rsidRDefault="009127A6" w:rsidP="009127A6">
      <w:pPr>
        <w:autoSpaceDE w:val="0"/>
        <w:autoSpaceDN w:val="0"/>
        <w:adjustRightInd w:val="0"/>
        <w:jc w:val="both"/>
        <w:rPr>
          <w:rFonts w:ascii="Arial" w:hAnsi="Arial" w:cs="Arial"/>
          <w:lang w:val="en-US"/>
        </w:rPr>
      </w:pPr>
      <w:r w:rsidRPr="009127A6">
        <w:rPr>
          <w:rFonts w:ascii="Arial" w:hAnsi="Arial" w:cs="Arial"/>
          <w:lang w:val="en-US"/>
        </w:rPr>
        <w:t xml:space="preserve">IEEE 802 also notes that 3GPP has already adopted the maximum TXOP limits agreed in EN 301 893 for uplink LAA (eLAA). In that case IEEE 802 is unable to understand the reluctance by 3GPP RAN1 to also adopt them as part of the LAA specifications for downlink LAA. IEEE 802 requests 3GPP RAN1 to clarify why it has decided to follow such different stances between downlink and uplink LAA. It strongly urges 3GPP to resolve this </w:t>
      </w:r>
      <w:r w:rsidRPr="009127A6">
        <w:rPr>
          <w:rFonts w:ascii="Arial" w:hAnsi="Arial" w:cs="Arial"/>
          <w:lang w:val="en-US"/>
        </w:rPr>
        <w:lastRenderedPageBreak/>
        <w:t>difference and hence adopt the maximum TXOP limits as specified in EN 301 893 for both downlink and uplink LAA.</w:t>
      </w:r>
    </w:p>
    <w:p w14:paraId="2594D6D8" w14:textId="77777777" w:rsidR="009127A6" w:rsidRPr="009127A6" w:rsidRDefault="009127A6" w:rsidP="009127A6">
      <w:pPr>
        <w:autoSpaceDE w:val="0"/>
        <w:autoSpaceDN w:val="0"/>
        <w:adjustRightInd w:val="0"/>
        <w:jc w:val="both"/>
        <w:rPr>
          <w:rFonts w:ascii="Arial" w:hAnsi="Arial" w:cs="Arial"/>
          <w:lang w:val="en-US"/>
        </w:rPr>
      </w:pPr>
    </w:p>
    <w:p w14:paraId="5A02E586" w14:textId="77777777" w:rsidR="009127A6" w:rsidRPr="009127A6" w:rsidRDefault="009127A6" w:rsidP="009127A6">
      <w:pPr>
        <w:autoSpaceDE w:val="0"/>
        <w:autoSpaceDN w:val="0"/>
        <w:adjustRightInd w:val="0"/>
        <w:jc w:val="both"/>
        <w:rPr>
          <w:rFonts w:ascii="Arial" w:hAnsi="Arial" w:cs="Arial"/>
          <w:b/>
        </w:rPr>
      </w:pPr>
      <w:r w:rsidRPr="009127A6">
        <w:rPr>
          <w:rFonts w:ascii="Arial" w:hAnsi="Arial" w:cs="Arial"/>
          <w:lang w:val="en-US"/>
        </w:rPr>
        <w:t>IEEE 802 notes that RAN4 has decided on the development of a set of coexistence test cases including multi-node tests to verify the coexistence between LAA and IEEE 802.11 devices in various scenarios. IEEE 802 requests that the effect of maximum TXOP limits on LAA/802.11 coexistence be examined in these coexistence tests as well as actual deployment scenarios.</w:t>
      </w:r>
    </w:p>
    <w:p w14:paraId="3C2C2357" w14:textId="77777777" w:rsidR="00D869A0" w:rsidRDefault="008516BD" w:rsidP="008516BD">
      <w:pPr>
        <w:pStyle w:val="Paragraph"/>
        <w:jc w:val="both"/>
        <w:rPr>
          <w:rFonts w:ascii="Arial" w:hAnsi="Arial" w:cs="Arial"/>
          <w:b/>
          <w:sz w:val="20"/>
        </w:rPr>
      </w:pPr>
      <w:r>
        <w:rPr>
          <w:rFonts w:ascii="Arial" w:hAnsi="Arial" w:cs="Arial"/>
          <w:b/>
          <w:sz w:val="20"/>
        </w:rPr>
        <w:t>RAN1 response 8</w:t>
      </w:r>
      <w:r w:rsidRPr="008516BD">
        <w:rPr>
          <w:rFonts w:ascii="Arial" w:hAnsi="Arial" w:cs="Arial"/>
          <w:b/>
          <w:sz w:val="20"/>
        </w:rPr>
        <w:t>:</w:t>
      </w:r>
      <w:r w:rsidR="000946E9">
        <w:rPr>
          <w:rFonts w:ascii="Arial" w:hAnsi="Arial" w:cs="Arial"/>
          <w:b/>
          <w:sz w:val="20"/>
        </w:rPr>
        <w:t xml:space="preserve"> </w:t>
      </w:r>
    </w:p>
    <w:p w14:paraId="595606A7" w14:textId="30092EE8" w:rsidR="00555588" w:rsidRDefault="00555588" w:rsidP="00555588">
      <w:pPr>
        <w:pStyle w:val="Paragraph"/>
        <w:jc w:val="both"/>
        <w:rPr>
          <w:rFonts w:ascii="Arial" w:hAnsi="Arial" w:cs="Arial"/>
          <w:sz w:val="20"/>
        </w:rPr>
      </w:pPr>
      <w:r w:rsidRPr="00555588">
        <w:rPr>
          <w:rFonts w:ascii="Arial" w:hAnsi="Arial"/>
          <w:sz w:val="20"/>
        </w:rPr>
        <w:t xml:space="preserve">RAN1 </w:t>
      </w:r>
      <w:r>
        <w:rPr>
          <w:rFonts w:ascii="Arial" w:hAnsi="Arial"/>
          <w:sz w:val="20"/>
        </w:rPr>
        <w:t xml:space="preserve">will discuss </w:t>
      </w:r>
      <w:r w:rsidRPr="00555588">
        <w:rPr>
          <w:rFonts w:ascii="Arial" w:hAnsi="Arial" w:cs="Arial"/>
          <w:sz w:val="20"/>
        </w:rPr>
        <w:t>whether to adopt</w:t>
      </w:r>
      <w:r w:rsidRPr="00555588">
        <w:rPr>
          <w:rFonts w:ascii="Arial" w:hAnsi="Arial"/>
          <w:sz w:val="20"/>
        </w:rPr>
        <w:t xml:space="preserve"> the ETSI BRAN TxOP limits </w:t>
      </w:r>
      <w:r w:rsidRPr="00555588">
        <w:rPr>
          <w:rFonts w:ascii="Arial" w:hAnsi="Arial" w:cs="Arial"/>
          <w:sz w:val="20"/>
        </w:rPr>
        <w:t xml:space="preserve">and mechanisms for increasing the TxOP length to 8ms and 10ms as </w:t>
      </w:r>
      <w:r w:rsidRPr="00555588">
        <w:rPr>
          <w:rFonts w:ascii="Arial" w:hAnsi="Arial"/>
          <w:sz w:val="20"/>
        </w:rPr>
        <w:t xml:space="preserve">specified in ETSI BRAN. </w:t>
      </w:r>
    </w:p>
    <w:p w14:paraId="3D0095B9" w14:textId="77777777" w:rsidR="009127A6" w:rsidRDefault="009127A6" w:rsidP="009127A6">
      <w:pPr>
        <w:pStyle w:val="Paragraph"/>
        <w:jc w:val="both"/>
        <w:rPr>
          <w:rFonts w:ascii="Arial" w:hAnsi="Arial" w:cs="Arial"/>
        </w:rPr>
      </w:pPr>
    </w:p>
    <w:p w14:paraId="5A7CBB8A" w14:textId="77777777" w:rsidR="009127A6" w:rsidRDefault="008516BD" w:rsidP="009127A6">
      <w:pPr>
        <w:autoSpaceDE w:val="0"/>
        <w:autoSpaceDN w:val="0"/>
        <w:adjustRightInd w:val="0"/>
        <w:jc w:val="both"/>
        <w:rPr>
          <w:rFonts w:ascii="Arial" w:hAnsi="Arial" w:cs="Arial"/>
          <w:lang w:val="en-US"/>
        </w:rPr>
      </w:pPr>
      <w:r w:rsidRPr="008516BD">
        <w:rPr>
          <w:rFonts w:ascii="Arial" w:hAnsi="Arial" w:cs="Arial"/>
          <w:b/>
        </w:rPr>
        <w:t xml:space="preserve">IEEE recommendation </w:t>
      </w:r>
      <w:r>
        <w:rPr>
          <w:rFonts w:ascii="Arial" w:hAnsi="Arial" w:cs="Arial"/>
          <w:b/>
        </w:rPr>
        <w:t>9</w:t>
      </w:r>
      <w:r w:rsidRPr="008516BD">
        <w:rPr>
          <w:rFonts w:ascii="Arial" w:hAnsi="Arial" w:cs="Arial"/>
          <w:b/>
        </w:rPr>
        <w:t>:</w:t>
      </w:r>
      <w:r w:rsidR="008632E6">
        <w:rPr>
          <w:rFonts w:ascii="Arial" w:hAnsi="Arial" w:cs="Arial"/>
          <w:b/>
        </w:rPr>
        <w:t xml:space="preserve"> </w:t>
      </w:r>
      <w:r w:rsidR="009127A6" w:rsidRPr="009127A6">
        <w:rPr>
          <w:rFonts w:ascii="Arial" w:hAnsi="Arial" w:cs="Arial"/>
          <w:lang w:val="en-US"/>
        </w:rPr>
        <w:t>There is not consensus on Issue 9: “Adjustment of channel access contention window should be based on comparable indicators of congestion to ensure fairness between technologies” but resolution can result from satisfactory RAN4 testing</w:t>
      </w:r>
    </w:p>
    <w:p w14:paraId="7E337518" w14:textId="77777777" w:rsidR="009127A6" w:rsidRPr="009127A6" w:rsidRDefault="009127A6" w:rsidP="009127A6">
      <w:pPr>
        <w:autoSpaceDE w:val="0"/>
        <w:autoSpaceDN w:val="0"/>
        <w:adjustRightInd w:val="0"/>
        <w:jc w:val="both"/>
        <w:rPr>
          <w:rFonts w:ascii="Arial" w:hAnsi="Arial" w:cs="Arial"/>
          <w:b/>
        </w:rPr>
      </w:pPr>
    </w:p>
    <w:p w14:paraId="1720235D" w14:textId="77777777" w:rsidR="009127A6" w:rsidRPr="009127A6" w:rsidRDefault="009127A6" w:rsidP="009127A6">
      <w:pPr>
        <w:autoSpaceDE w:val="0"/>
        <w:autoSpaceDN w:val="0"/>
        <w:adjustRightInd w:val="0"/>
        <w:jc w:val="both"/>
        <w:rPr>
          <w:rFonts w:ascii="Arial" w:hAnsi="Arial" w:cs="Arial"/>
          <w:lang w:val="en-US"/>
        </w:rPr>
      </w:pPr>
      <w:r w:rsidRPr="009127A6">
        <w:rPr>
          <w:rFonts w:ascii="Arial" w:hAnsi="Arial" w:cs="Arial"/>
          <w:lang w:val="en-US"/>
        </w:rPr>
        <w:t>IEEE 802 suggested in its Liaison Statement dated 1 August 2016 (IEEE 802 EC-16-0140-01-00EC) that extensive simulation and testing of LAA and 802.11 coexistence be conducted to determine whether fair sharing of the channel actually occurs in typical medium to high congestion environments. This recommendation was based on the difficulty of predicting the interaction LAA and 802.11 given the many differences (and similarities) in their medium access mechanisms.</w:t>
      </w:r>
    </w:p>
    <w:p w14:paraId="46F97430" w14:textId="77777777" w:rsidR="009127A6" w:rsidRPr="009127A6" w:rsidRDefault="009127A6" w:rsidP="009127A6">
      <w:pPr>
        <w:autoSpaceDE w:val="0"/>
        <w:autoSpaceDN w:val="0"/>
        <w:adjustRightInd w:val="0"/>
        <w:jc w:val="both"/>
        <w:rPr>
          <w:rFonts w:ascii="Arial" w:hAnsi="Arial" w:cs="Arial"/>
          <w:lang w:val="en-US"/>
        </w:rPr>
      </w:pPr>
    </w:p>
    <w:p w14:paraId="6AEB2143" w14:textId="77777777" w:rsidR="009127A6" w:rsidRPr="009127A6" w:rsidRDefault="009127A6" w:rsidP="009127A6">
      <w:pPr>
        <w:autoSpaceDE w:val="0"/>
        <w:autoSpaceDN w:val="0"/>
        <w:adjustRightInd w:val="0"/>
        <w:jc w:val="both"/>
        <w:rPr>
          <w:rFonts w:ascii="Arial" w:hAnsi="Arial" w:cs="Arial"/>
          <w:lang w:val="en-US"/>
        </w:rPr>
      </w:pPr>
      <w:r w:rsidRPr="009127A6">
        <w:rPr>
          <w:rFonts w:ascii="Arial" w:hAnsi="Arial" w:cs="Arial"/>
          <w:lang w:val="en-US"/>
        </w:rPr>
        <w:t>3GPP RAN1 responded in its Liaison Statement to IEEE 802 dated November 2016 (3GPP R1-1613770) by addressing several technical sub-issues discussed in IEEE 802’s Liaison Statement, and finished by declining IEEE 802’s offer to work closely with 3GPP RAN1 on additional and extensive simulation and testing on the basis that such work is unnecessary. IEEE 802 disagrees that such testing is unnecessary and believes the 3GPP RAN4 testing activities provides a suitable forum for such work. IEEE 802 also believes that targeted simulation work may also provide value in some cases.</w:t>
      </w:r>
    </w:p>
    <w:p w14:paraId="596800A6" w14:textId="77777777" w:rsidR="009127A6" w:rsidRPr="009127A6" w:rsidRDefault="009127A6" w:rsidP="009127A6">
      <w:pPr>
        <w:autoSpaceDE w:val="0"/>
        <w:autoSpaceDN w:val="0"/>
        <w:adjustRightInd w:val="0"/>
        <w:jc w:val="both"/>
        <w:rPr>
          <w:rFonts w:ascii="Arial" w:hAnsi="Arial" w:cs="Arial"/>
          <w:b/>
        </w:rPr>
      </w:pPr>
    </w:p>
    <w:p w14:paraId="05EDBD25" w14:textId="77777777" w:rsidR="009127A6" w:rsidRPr="009127A6" w:rsidRDefault="009127A6" w:rsidP="009127A6">
      <w:pPr>
        <w:autoSpaceDE w:val="0"/>
        <w:autoSpaceDN w:val="0"/>
        <w:adjustRightInd w:val="0"/>
        <w:jc w:val="both"/>
        <w:rPr>
          <w:rFonts w:ascii="Arial" w:hAnsi="Arial" w:cs="Arial"/>
          <w:b/>
        </w:rPr>
      </w:pPr>
      <w:r w:rsidRPr="009127A6">
        <w:rPr>
          <w:rFonts w:ascii="Arial" w:hAnsi="Arial" w:cs="Arial"/>
          <w:lang w:val="en-US"/>
        </w:rPr>
        <w:t>In addressing the differences between immediate ACKs in LAA and 802.11, 3GPP RAN1 noted that as part of a Rel-14 work item on shortened TTI and processing time, the minimum latency between the DL PDSCH and DL HARQ feedback for legacy 1ms TTI operation is to be reduced from the current 4ms for all frame structures (FS) including FS3 used for LAA. IEEE 802 requests that 3GPP RAN1 notify IEEE 802 on the progress of the work item. In view of the differences in medium access mechanisms between LAA and 802.11, IEEE 802also requests that 3GPP RAN4 define coexistence tests in medium and high congestion environments to determine whether the channel is fairly shared in such environments.</w:t>
      </w:r>
    </w:p>
    <w:p w14:paraId="0C7DE9F2" w14:textId="77777777" w:rsidR="008516BD" w:rsidRDefault="008516BD" w:rsidP="008516BD">
      <w:pPr>
        <w:pStyle w:val="Paragraph"/>
        <w:jc w:val="both"/>
        <w:rPr>
          <w:rFonts w:ascii="Arial" w:hAnsi="Arial" w:cs="Arial"/>
          <w:b/>
          <w:sz w:val="20"/>
        </w:rPr>
      </w:pPr>
      <w:r>
        <w:rPr>
          <w:rFonts w:ascii="Arial" w:hAnsi="Arial" w:cs="Arial"/>
          <w:b/>
          <w:sz w:val="20"/>
        </w:rPr>
        <w:t>RAN1 response 9</w:t>
      </w:r>
      <w:r w:rsidRPr="008516BD">
        <w:rPr>
          <w:rFonts w:ascii="Arial" w:hAnsi="Arial" w:cs="Arial"/>
          <w:b/>
          <w:sz w:val="20"/>
        </w:rPr>
        <w:t>:</w:t>
      </w:r>
    </w:p>
    <w:p w14:paraId="5584908D" w14:textId="19F8A122" w:rsidR="0042653C" w:rsidRDefault="00856EC5" w:rsidP="008516BD">
      <w:pPr>
        <w:pStyle w:val="Paragraph"/>
        <w:jc w:val="both"/>
        <w:rPr>
          <w:rFonts w:ascii="Arial" w:hAnsi="Arial" w:cs="Arial"/>
          <w:sz w:val="20"/>
        </w:rPr>
      </w:pPr>
      <w:r>
        <w:rPr>
          <w:rFonts w:ascii="Arial" w:hAnsi="Arial" w:cs="Arial"/>
          <w:sz w:val="20"/>
        </w:rPr>
        <w:t xml:space="preserve">RAN1 once again notes that extensive simulations have been conducted in </w:t>
      </w:r>
      <w:r w:rsidR="00DC22DF">
        <w:rPr>
          <w:rFonts w:ascii="Arial" w:hAnsi="Arial" w:cs="Arial"/>
          <w:sz w:val="20"/>
        </w:rPr>
        <w:t>Re</w:t>
      </w:r>
      <w:r w:rsidR="00101B14">
        <w:rPr>
          <w:rFonts w:ascii="Arial" w:hAnsi="Arial" w:cs="Arial"/>
          <w:sz w:val="20"/>
        </w:rPr>
        <w:t>l</w:t>
      </w:r>
      <w:r w:rsidR="00DC22DF">
        <w:rPr>
          <w:rFonts w:ascii="Arial" w:hAnsi="Arial" w:cs="Arial"/>
          <w:sz w:val="20"/>
        </w:rPr>
        <w:t>-13 and Rel-14 LAA</w:t>
      </w:r>
      <w:r>
        <w:rPr>
          <w:rFonts w:ascii="Arial" w:hAnsi="Arial" w:cs="Arial"/>
          <w:sz w:val="20"/>
        </w:rPr>
        <w:t xml:space="preserve"> and the ETSI BRAN work item and no coexistence issues that can be attributed to the delay in the adjustment of the channel access window have been identified. Also, as RAN1 explained</w:t>
      </w:r>
      <w:r w:rsidR="0042653C">
        <w:rPr>
          <w:rFonts w:ascii="Arial" w:hAnsi="Arial" w:cs="Arial"/>
          <w:sz w:val="20"/>
        </w:rPr>
        <w:t xml:space="preserve"> in</w:t>
      </w:r>
      <w:r w:rsidR="00DC22DF">
        <w:rPr>
          <w:rFonts w:ascii="Arial" w:hAnsi="Arial" w:cs="Arial"/>
          <w:sz w:val="20"/>
        </w:rPr>
        <w:t xml:space="preserve"> detail in its</w:t>
      </w:r>
      <w:r w:rsidR="0042653C">
        <w:rPr>
          <w:rFonts w:ascii="Arial" w:hAnsi="Arial" w:cs="Arial"/>
          <w:sz w:val="20"/>
        </w:rPr>
        <w:t xml:space="preserve"> previous response</w:t>
      </w:r>
      <w:r w:rsidR="00DC22DF">
        <w:rPr>
          <w:rFonts w:ascii="Arial" w:hAnsi="Arial" w:cs="Arial"/>
          <w:sz w:val="20"/>
        </w:rPr>
        <w:t xml:space="preserve"> (R1-1613770)</w:t>
      </w:r>
      <w:r w:rsidR="0042653C">
        <w:rPr>
          <w:rFonts w:ascii="Arial" w:hAnsi="Arial" w:cs="Arial"/>
          <w:sz w:val="20"/>
        </w:rPr>
        <w:t>, the</w:t>
      </w:r>
      <w:r>
        <w:rPr>
          <w:rFonts w:ascii="Arial" w:hAnsi="Arial" w:cs="Arial"/>
          <w:sz w:val="20"/>
        </w:rPr>
        <w:t xml:space="preserve"> LAA CW adjustment mechanism is conservative</w:t>
      </w:r>
      <w:r w:rsidR="0027057D">
        <w:rPr>
          <w:rFonts w:ascii="Arial" w:hAnsi="Arial" w:cs="Arial"/>
          <w:sz w:val="20"/>
        </w:rPr>
        <w:t xml:space="preserve"> compared to the mechanism used by IEEE 802.11 in seve</w:t>
      </w:r>
      <w:r w:rsidR="0042653C">
        <w:rPr>
          <w:rFonts w:ascii="Arial" w:hAnsi="Arial" w:cs="Arial"/>
          <w:sz w:val="20"/>
        </w:rPr>
        <w:t>ral aspects</w:t>
      </w:r>
      <w:r w:rsidR="00101B14">
        <w:rPr>
          <w:rFonts w:ascii="Arial" w:hAnsi="Arial" w:cs="Arial"/>
          <w:sz w:val="20"/>
        </w:rPr>
        <w:t xml:space="preserve"> such as increasing the CW size to the next allowed value if 80% of the transmissions in the first subframe are in error (instead of 100% for IEEE 802.11)</w:t>
      </w:r>
      <w:r w:rsidR="0042653C">
        <w:rPr>
          <w:rFonts w:ascii="Arial" w:hAnsi="Arial" w:cs="Arial"/>
          <w:sz w:val="20"/>
        </w:rPr>
        <w:t xml:space="preserve">. </w:t>
      </w:r>
    </w:p>
    <w:p w14:paraId="59AA4E6F" w14:textId="7C5B2C80" w:rsidR="00856EC5" w:rsidRDefault="00856EC5" w:rsidP="008516BD">
      <w:pPr>
        <w:pStyle w:val="Paragraph"/>
        <w:jc w:val="both"/>
        <w:rPr>
          <w:rFonts w:ascii="Arial" w:hAnsi="Arial" w:cs="Arial"/>
          <w:sz w:val="20"/>
        </w:rPr>
      </w:pPr>
      <w:r>
        <w:rPr>
          <w:rFonts w:ascii="Arial" w:hAnsi="Arial" w:cs="Arial"/>
          <w:sz w:val="20"/>
        </w:rPr>
        <w:t>RAN1 notes that the current testing</w:t>
      </w:r>
      <w:r w:rsidR="009070A0">
        <w:rPr>
          <w:rFonts w:ascii="Arial" w:hAnsi="Arial" w:cs="Arial"/>
          <w:sz w:val="20"/>
        </w:rPr>
        <w:t xml:space="preserve"> framework</w:t>
      </w:r>
      <w:r>
        <w:rPr>
          <w:rFonts w:ascii="Arial" w:hAnsi="Arial" w:cs="Arial"/>
          <w:sz w:val="20"/>
        </w:rPr>
        <w:t xml:space="preserve"> as being discussed</w:t>
      </w:r>
      <w:r w:rsidR="0042653C">
        <w:rPr>
          <w:rFonts w:ascii="Arial" w:hAnsi="Arial" w:cs="Arial"/>
          <w:sz w:val="20"/>
        </w:rPr>
        <w:t xml:space="preserve"> in RAN4</w:t>
      </w:r>
      <w:r>
        <w:rPr>
          <w:rFonts w:ascii="Arial" w:hAnsi="Arial" w:cs="Arial"/>
          <w:sz w:val="20"/>
        </w:rPr>
        <w:t xml:space="preserve"> </w:t>
      </w:r>
      <w:r w:rsidR="00FE6A07">
        <w:rPr>
          <w:rFonts w:ascii="Arial" w:hAnsi="Arial" w:cs="Arial"/>
          <w:sz w:val="20"/>
        </w:rPr>
        <w:t xml:space="preserve">and further input on the test scenarios would be provided </w:t>
      </w:r>
      <w:r w:rsidR="009A68D9">
        <w:rPr>
          <w:rFonts w:ascii="Arial" w:hAnsi="Arial" w:cs="Arial"/>
          <w:sz w:val="20"/>
        </w:rPr>
        <w:t>when fully available</w:t>
      </w:r>
      <w:r w:rsidR="00FE6A07">
        <w:rPr>
          <w:rFonts w:ascii="Arial" w:hAnsi="Arial" w:cs="Arial"/>
          <w:sz w:val="20"/>
        </w:rPr>
        <w:t xml:space="preserve">. </w:t>
      </w:r>
    </w:p>
    <w:p w14:paraId="758FD0A9" w14:textId="07B98746" w:rsidR="0027057D" w:rsidRDefault="0027057D" w:rsidP="008516BD">
      <w:pPr>
        <w:pStyle w:val="Paragraph"/>
        <w:jc w:val="both"/>
        <w:rPr>
          <w:rFonts w:ascii="Arial" w:hAnsi="Arial" w:cs="Arial"/>
          <w:sz w:val="20"/>
        </w:rPr>
      </w:pPr>
      <w:r>
        <w:rPr>
          <w:rFonts w:ascii="Arial" w:hAnsi="Arial" w:cs="Arial"/>
          <w:sz w:val="20"/>
        </w:rPr>
        <w:t>The work item to reduce the delay between DL transmission and corresponding ACK</w:t>
      </w:r>
      <w:r w:rsidR="009070A0">
        <w:rPr>
          <w:rFonts w:ascii="Arial" w:hAnsi="Arial" w:cs="Arial"/>
          <w:sz w:val="20"/>
        </w:rPr>
        <w:t xml:space="preserve"> and the UL grant and the corresponding UL transmission </w:t>
      </w:r>
      <w:r>
        <w:rPr>
          <w:rFonts w:ascii="Arial" w:hAnsi="Arial" w:cs="Arial"/>
          <w:sz w:val="20"/>
        </w:rPr>
        <w:t>including for FS3 is expected to be completed as part of Rel-15</w:t>
      </w:r>
      <w:r w:rsidR="009070A0">
        <w:rPr>
          <w:rFonts w:ascii="Arial" w:hAnsi="Arial" w:cs="Arial"/>
          <w:sz w:val="20"/>
        </w:rPr>
        <w:t xml:space="preserve"> LTE</w:t>
      </w:r>
      <w:r w:rsidR="00F76D0A">
        <w:rPr>
          <w:rFonts w:ascii="Arial" w:hAnsi="Arial" w:cs="Arial"/>
          <w:sz w:val="20"/>
        </w:rPr>
        <w:t xml:space="preserve">. </w:t>
      </w:r>
      <w:r>
        <w:rPr>
          <w:rFonts w:ascii="Arial" w:hAnsi="Arial" w:cs="Arial"/>
          <w:sz w:val="20"/>
        </w:rPr>
        <w:t xml:space="preserve"> </w:t>
      </w:r>
    </w:p>
    <w:p w14:paraId="2944E985" w14:textId="77777777" w:rsidR="008516BD" w:rsidRDefault="008516BD" w:rsidP="00244CEB">
      <w:pPr>
        <w:tabs>
          <w:tab w:val="left" w:pos="5857"/>
        </w:tabs>
        <w:jc w:val="both"/>
        <w:rPr>
          <w:rFonts w:ascii="Arial" w:hAnsi="Arial" w:cs="Arial"/>
        </w:rPr>
      </w:pPr>
    </w:p>
    <w:p w14:paraId="53BF4C30" w14:textId="77777777" w:rsidR="0042653C" w:rsidRPr="0042653C" w:rsidRDefault="008516BD" w:rsidP="0042653C">
      <w:pPr>
        <w:pStyle w:val="Paragraph"/>
        <w:jc w:val="both"/>
        <w:rPr>
          <w:rFonts w:ascii="Arial" w:hAnsi="Arial" w:cs="Arial"/>
          <w:sz w:val="20"/>
        </w:rPr>
      </w:pPr>
      <w:r w:rsidRPr="008516BD">
        <w:rPr>
          <w:rFonts w:ascii="Arial" w:hAnsi="Arial" w:cs="Arial"/>
          <w:b/>
          <w:sz w:val="20"/>
        </w:rPr>
        <w:t xml:space="preserve">IEEE </w:t>
      </w:r>
      <w:r w:rsidR="0042653C">
        <w:rPr>
          <w:rFonts w:ascii="Arial" w:hAnsi="Arial" w:cs="Arial"/>
          <w:b/>
          <w:sz w:val="20"/>
        </w:rPr>
        <w:t>issue</w:t>
      </w:r>
      <w:r w:rsidRPr="008516BD">
        <w:rPr>
          <w:rFonts w:ascii="Arial" w:hAnsi="Arial" w:cs="Arial"/>
          <w:b/>
          <w:sz w:val="20"/>
        </w:rPr>
        <w:t xml:space="preserve"> </w:t>
      </w:r>
      <w:r>
        <w:rPr>
          <w:rFonts w:ascii="Arial" w:hAnsi="Arial" w:cs="Arial"/>
          <w:b/>
          <w:sz w:val="20"/>
        </w:rPr>
        <w:t>10</w:t>
      </w:r>
      <w:r w:rsidRPr="008516BD">
        <w:rPr>
          <w:rFonts w:ascii="Arial" w:hAnsi="Arial" w:cs="Arial"/>
          <w:b/>
          <w:sz w:val="20"/>
        </w:rPr>
        <w:t>:</w:t>
      </w:r>
      <w:r w:rsidR="00F87B7A">
        <w:rPr>
          <w:rFonts w:ascii="Arial" w:hAnsi="Arial" w:cs="Arial"/>
          <w:b/>
          <w:sz w:val="20"/>
        </w:rPr>
        <w:t xml:space="preserve"> </w:t>
      </w:r>
      <w:r w:rsidR="0042653C" w:rsidRPr="0042653C">
        <w:rPr>
          <w:rFonts w:ascii="Arial" w:hAnsi="Arial" w:cs="Arial"/>
          <w:sz w:val="20"/>
          <w:lang w:val="en-US"/>
        </w:rPr>
        <w:t>There is consensus and resolution of Issue 10: “Adjustment of channel access</w:t>
      </w:r>
      <w:r w:rsidR="0042653C">
        <w:rPr>
          <w:rFonts w:ascii="Arial" w:hAnsi="Arial" w:cs="Arial"/>
          <w:sz w:val="20"/>
          <w:lang w:val="en-US"/>
        </w:rPr>
        <w:t xml:space="preserve"> </w:t>
      </w:r>
      <w:r w:rsidR="0042653C" w:rsidRPr="0042653C">
        <w:rPr>
          <w:rFonts w:ascii="Arial" w:hAnsi="Arial" w:cs="Arial"/>
          <w:sz w:val="20"/>
          <w:lang w:val="en-US"/>
        </w:rPr>
        <w:t>contention window should be clearly defined”</w:t>
      </w:r>
    </w:p>
    <w:p w14:paraId="6CDAA21B" w14:textId="77777777" w:rsidR="0042653C" w:rsidRPr="00C60F43" w:rsidRDefault="0042653C" w:rsidP="008516BD">
      <w:pPr>
        <w:pStyle w:val="Paragraph"/>
        <w:jc w:val="both"/>
        <w:rPr>
          <w:rFonts w:ascii="Arial" w:hAnsi="Arial"/>
          <w:b/>
          <w:sz w:val="20"/>
        </w:rPr>
      </w:pPr>
      <w:r w:rsidRPr="00C60F43">
        <w:rPr>
          <w:rFonts w:ascii="Arial" w:hAnsi="Arial"/>
          <w:b/>
          <w:sz w:val="20"/>
        </w:rPr>
        <w:t xml:space="preserve">RAN1 response 10: </w:t>
      </w:r>
    </w:p>
    <w:p w14:paraId="1A89C964" w14:textId="73872CB1" w:rsidR="0042653C" w:rsidRDefault="0042653C" w:rsidP="008516BD">
      <w:pPr>
        <w:pStyle w:val="Paragraph"/>
        <w:jc w:val="both"/>
        <w:rPr>
          <w:rFonts w:ascii="Arial" w:hAnsi="Arial" w:cs="Arial"/>
          <w:sz w:val="20"/>
        </w:rPr>
      </w:pPr>
      <w:r>
        <w:rPr>
          <w:rFonts w:ascii="Arial" w:hAnsi="Arial" w:cs="Arial"/>
          <w:sz w:val="20"/>
        </w:rPr>
        <w:t>RAN1 thanks IEEE 80</w:t>
      </w:r>
      <w:r w:rsidR="005213D0">
        <w:rPr>
          <w:rFonts w:ascii="Arial" w:hAnsi="Arial" w:cs="Arial"/>
          <w:sz w:val="20"/>
        </w:rPr>
        <w:t>2</w:t>
      </w:r>
      <w:r>
        <w:rPr>
          <w:rFonts w:ascii="Arial" w:hAnsi="Arial" w:cs="Arial"/>
          <w:sz w:val="20"/>
        </w:rPr>
        <w:t xml:space="preserve"> for its understanding.</w:t>
      </w:r>
    </w:p>
    <w:p w14:paraId="32FFC43D" w14:textId="77777777" w:rsidR="00DB7309" w:rsidRDefault="00DB7309" w:rsidP="00244CEB">
      <w:pPr>
        <w:tabs>
          <w:tab w:val="left" w:pos="5857"/>
        </w:tabs>
        <w:jc w:val="both"/>
        <w:rPr>
          <w:rFonts w:ascii="Arial" w:hAnsi="Arial" w:cs="Arial"/>
        </w:rPr>
      </w:pPr>
      <w:r>
        <w:rPr>
          <w:rFonts w:ascii="Arial" w:hAnsi="Arial" w:cs="Arial"/>
        </w:rPr>
        <w:tab/>
      </w:r>
    </w:p>
    <w:p w14:paraId="191839DF" w14:textId="23CA7F35" w:rsidR="0042653C" w:rsidRPr="0042653C" w:rsidRDefault="008516BD" w:rsidP="0042653C">
      <w:pPr>
        <w:autoSpaceDE w:val="0"/>
        <w:autoSpaceDN w:val="0"/>
        <w:adjustRightInd w:val="0"/>
        <w:rPr>
          <w:rFonts w:ascii="Arial" w:hAnsi="Arial" w:cs="Arial"/>
          <w:b/>
        </w:rPr>
      </w:pPr>
      <w:r>
        <w:rPr>
          <w:rFonts w:ascii="Arial" w:hAnsi="Arial" w:cs="Arial"/>
          <w:b/>
        </w:rPr>
        <w:t xml:space="preserve">IEEE </w:t>
      </w:r>
      <w:r w:rsidR="00DC22DF">
        <w:rPr>
          <w:rFonts w:ascii="Arial" w:hAnsi="Arial" w:cs="Arial"/>
          <w:b/>
        </w:rPr>
        <w:t>issue</w:t>
      </w:r>
      <w:r>
        <w:rPr>
          <w:rFonts w:ascii="Arial" w:hAnsi="Arial" w:cs="Arial"/>
          <w:b/>
        </w:rPr>
        <w:t xml:space="preserve"> 11</w:t>
      </w:r>
      <w:r w:rsidRPr="008516BD">
        <w:rPr>
          <w:rFonts w:ascii="Arial" w:hAnsi="Arial" w:cs="Arial"/>
          <w:b/>
        </w:rPr>
        <w:t>:</w:t>
      </w:r>
      <w:r w:rsidR="00905C33">
        <w:rPr>
          <w:rFonts w:ascii="Arial" w:hAnsi="Arial" w:cs="Arial"/>
          <w:b/>
        </w:rPr>
        <w:t xml:space="preserve"> </w:t>
      </w:r>
      <w:r w:rsidR="0042653C" w:rsidRPr="0042653C">
        <w:rPr>
          <w:rFonts w:ascii="Arial" w:hAnsi="Arial" w:cs="Arial"/>
          <w:lang w:val="en-US"/>
        </w:rPr>
        <w:t>There is consensus and resolution of Issue 11: “The channel access state machine</w:t>
      </w:r>
      <w:r w:rsidR="0042653C">
        <w:rPr>
          <w:rFonts w:ascii="Arial" w:hAnsi="Arial" w:cs="Arial"/>
          <w:lang w:val="en-US"/>
        </w:rPr>
        <w:t xml:space="preserve"> </w:t>
      </w:r>
      <w:r w:rsidR="0042653C" w:rsidRPr="0042653C">
        <w:rPr>
          <w:rFonts w:ascii="Arial" w:hAnsi="Arial" w:cs="Arial"/>
          <w:lang w:val="en-US"/>
        </w:rPr>
        <w:t>during channel sensing should be clearly defined”</w:t>
      </w:r>
      <w:r w:rsidR="0042653C">
        <w:rPr>
          <w:rFonts w:ascii="Arial" w:hAnsi="Arial" w:cs="Arial"/>
          <w:lang w:val="en-US"/>
        </w:rPr>
        <w:t>.</w:t>
      </w:r>
    </w:p>
    <w:p w14:paraId="5170CE18" w14:textId="77777777" w:rsidR="00E53B98" w:rsidRDefault="008516BD" w:rsidP="008516BD">
      <w:pPr>
        <w:pStyle w:val="Paragraph"/>
        <w:jc w:val="both"/>
        <w:rPr>
          <w:rFonts w:ascii="Arial" w:hAnsi="Arial" w:cs="Arial"/>
          <w:b/>
          <w:sz w:val="20"/>
        </w:rPr>
      </w:pPr>
      <w:r w:rsidRPr="008516BD">
        <w:rPr>
          <w:rFonts w:ascii="Arial" w:hAnsi="Arial" w:cs="Arial"/>
          <w:b/>
          <w:sz w:val="20"/>
        </w:rPr>
        <w:lastRenderedPageBreak/>
        <w:t xml:space="preserve">RAN1 response </w:t>
      </w:r>
      <w:r>
        <w:rPr>
          <w:rFonts w:ascii="Arial" w:hAnsi="Arial" w:cs="Arial"/>
          <w:b/>
          <w:sz w:val="20"/>
        </w:rPr>
        <w:t>11</w:t>
      </w:r>
      <w:r w:rsidRPr="008516BD">
        <w:rPr>
          <w:rFonts w:ascii="Arial" w:hAnsi="Arial" w:cs="Arial"/>
          <w:b/>
          <w:sz w:val="20"/>
        </w:rPr>
        <w:t>:</w:t>
      </w:r>
      <w:r w:rsidR="00905C33">
        <w:rPr>
          <w:rFonts w:ascii="Arial" w:hAnsi="Arial" w:cs="Arial"/>
          <w:b/>
          <w:sz w:val="20"/>
        </w:rPr>
        <w:t xml:space="preserve"> </w:t>
      </w:r>
    </w:p>
    <w:p w14:paraId="6F9F3D64" w14:textId="2A7EE64D" w:rsidR="0042653C" w:rsidRDefault="0042653C" w:rsidP="0042653C">
      <w:pPr>
        <w:pStyle w:val="Paragraph"/>
        <w:jc w:val="both"/>
        <w:rPr>
          <w:rFonts w:ascii="Arial" w:hAnsi="Arial" w:cs="Arial"/>
          <w:sz w:val="20"/>
        </w:rPr>
      </w:pPr>
      <w:r>
        <w:rPr>
          <w:rFonts w:ascii="Arial" w:hAnsi="Arial" w:cs="Arial"/>
          <w:sz w:val="20"/>
        </w:rPr>
        <w:t>RAN1 thanks IEEE 802 for its understanding.</w:t>
      </w:r>
    </w:p>
    <w:p w14:paraId="4B031AE4" w14:textId="77777777" w:rsidR="008516BD" w:rsidRDefault="008516BD" w:rsidP="00244CEB">
      <w:pPr>
        <w:tabs>
          <w:tab w:val="left" w:pos="5857"/>
        </w:tabs>
        <w:jc w:val="both"/>
        <w:rPr>
          <w:rFonts w:ascii="Arial" w:hAnsi="Arial" w:cs="Arial"/>
        </w:rPr>
      </w:pPr>
    </w:p>
    <w:p w14:paraId="512B7684" w14:textId="77777777" w:rsidR="0042653C" w:rsidRDefault="008516BD" w:rsidP="0042653C">
      <w:pPr>
        <w:autoSpaceDE w:val="0"/>
        <w:autoSpaceDN w:val="0"/>
        <w:adjustRightInd w:val="0"/>
        <w:rPr>
          <w:rFonts w:ascii="Arial" w:hAnsi="Arial" w:cs="Arial"/>
          <w:lang w:val="en-US"/>
        </w:rPr>
      </w:pPr>
      <w:r>
        <w:rPr>
          <w:rFonts w:ascii="Arial" w:hAnsi="Arial" w:cs="Arial"/>
          <w:b/>
        </w:rPr>
        <w:t>IEEE recommendation 12</w:t>
      </w:r>
      <w:r w:rsidRPr="008516BD">
        <w:rPr>
          <w:rFonts w:ascii="Arial" w:hAnsi="Arial" w:cs="Arial"/>
          <w:b/>
        </w:rPr>
        <w:t>:</w:t>
      </w:r>
      <w:r w:rsidR="0059469D">
        <w:rPr>
          <w:rFonts w:ascii="Arial" w:hAnsi="Arial" w:cs="Arial"/>
          <w:b/>
        </w:rPr>
        <w:t xml:space="preserve"> </w:t>
      </w:r>
      <w:r w:rsidR="0042653C" w:rsidRPr="0042653C">
        <w:rPr>
          <w:rFonts w:ascii="Arial" w:hAnsi="Arial" w:cs="Arial"/>
          <w:lang w:val="en-US"/>
        </w:rPr>
        <w:t>There is consensus on Issue 12: “The use of the back off mechanism should be</w:t>
      </w:r>
      <w:r w:rsidR="0042653C">
        <w:rPr>
          <w:rFonts w:ascii="Arial" w:hAnsi="Arial" w:cs="Arial"/>
          <w:lang w:val="en-US"/>
        </w:rPr>
        <w:t xml:space="preserve"> </w:t>
      </w:r>
      <w:r w:rsidR="0042653C" w:rsidRPr="0042653C">
        <w:rPr>
          <w:rFonts w:ascii="Arial" w:hAnsi="Arial" w:cs="Arial"/>
          <w:lang w:val="en-US"/>
        </w:rPr>
        <w:t>clearly defined” and it has been largely resolved</w:t>
      </w:r>
      <w:r w:rsidR="0042653C">
        <w:rPr>
          <w:rFonts w:ascii="Arial" w:hAnsi="Arial" w:cs="Arial"/>
          <w:lang w:val="en-US"/>
        </w:rPr>
        <w:t>.</w:t>
      </w:r>
    </w:p>
    <w:p w14:paraId="0B6E900E" w14:textId="77777777" w:rsidR="0042653C" w:rsidRPr="0042653C" w:rsidRDefault="0042653C" w:rsidP="0042653C">
      <w:pPr>
        <w:autoSpaceDE w:val="0"/>
        <w:autoSpaceDN w:val="0"/>
        <w:adjustRightInd w:val="0"/>
        <w:rPr>
          <w:rFonts w:ascii="Arial" w:hAnsi="Arial" w:cs="Arial"/>
          <w:b/>
        </w:rPr>
      </w:pPr>
    </w:p>
    <w:p w14:paraId="2B99245B" w14:textId="77777777" w:rsidR="0042653C" w:rsidRPr="0042653C" w:rsidRDefault="0042653C" w:rsidP="0042653C">
      <w:pPr>
        <w:autoSpaceDE w:val="0"/>
        <w:autoSpaceDN w:val="0"/>
        <w:adjustRightInd w:val="0"/>
        <w:jc w:val="both"/>
        <w:rPr>
          <w:rFonts w:ascii="Arial" w:hAnsi="Arial" w:cs="Arial"/>
          <w:lang w:val="en-US"/>
        </w:rPr>
      </w:pPr>
      <w:r w:rsidRPr="0042653C">
        <w:rPr>
          <w:rFonts w:ascii="Arial" w:hAnsi="Arial" w:cs="Arial"/>
          <w:lang w:val="en-US"/>
        </w:rPr>
        <w:t>IEEE 802 highlighted two issues related to the backoff mechanism in its Liaison Statement dated 1 August 2016 (IEEE 802 EC-16-0140-01-00EC). In relation to the first issue, IEEE 802 requested clarification that LAA maintained slot synchronisation in cases where the next transmission is ready after the post backoff is complete. 3GPP RAN1 responded in its Liaison Statement to IEEE 802 dated November 2016 (3GPP R1-1613770) that LAA can maintain slot synchronisation by continuously monitoring the channel. IEEE 802 agrees that this is an appropriate mechanism, and further requests confirmation that LAA actually undertakes this monitoring, at least most of the time.</w:t>
      </w:r>
    </w:p>
    <w:p w14:paraId="2D148489" w14:textId="77777777" w:rsidR="0042653C" w:rsidRPr="0042653C" w:rsidRDefault="0042653C" w:rsidP="0042653C">
      <w:pPr>
        <w:autoSpaceDE w:val="0"/>
        <w:autoSpaceDN w:val="0"/>
        <w:adjustRightInd w:val="0"/>
        <w:jc w:val="both"/>
        <w:rPr>
          <w:rFonts w:ascii="Arial" w:hAnsi="Arial" w:cs="Arial"/>
          <w:lang w:val="en-US"/>
        </w:rPr>
      </w:pPr>
    </w:p>
    <w:p w14:paraId="072D4E92" w14:textId="77777777" w:rsidR="0042653C" w:rsidRPr="0042653C" w:rsidRDefault="0042653C" w:rsidP="0042653C">
      <w:pPr>
        <w:autoSpaceDE w:val="0"/>
        <w:autoSpaceDN w:val="0"/>
        <w:adjustRightInd w:val="0"/>
        <w:jc w:val="both"/>
        <w:rPr>
          <w:rFonts w:ascii="Arial" w:hAnsi="Arial" w:cs="Arial"/>
          <w:lang w:val="en-US"/>
        </w:rPr>
      </w:pPr>
      <w:r w:rsidRPr="0042653C">
        <w:rPr>
          <w:rFonts w:ascii="Arial" w:hAnsi="Arial" w:cs="Arial"/>
          <w:lang w:val="en-US"/>
        </w:rPr>
        <w:t xml:space="preserve">In relation to the second issue, IEEE 802 noted an ambiguity in the way a station with a frame that becomes ready after a previous post transmission backoff is allowed to transmit. 3GPP RAN1 responded in its Liaison Statement to IEEE 802 dated November 2016 (3GPP R1-1613770) by noting a corresponding change to the LAA specification. </w:t>
      </w:r>
    </w:p>
    <w:p w14:paraId="702BDF7F" w14:textId="77777777" w:rsidR="0042653C" w:rsidRPr="0042653C" w:rsidRDefault="0042653C" w:rsidP="0042653C">
      <w:pPr>
        <w:pStyle w:val="Paragraph"/>
        <w:jc w:val="both"/>
        <w:rPr>
          <w:rFonts w:ascii="Arial" w:hAnsi="Arial" w:cs="Arial"/>
          <w:b/>
          <w:sz w:val="20"/>
        </w:rPr>
      </w:pPr>
      <w:r w:rsidRPr="0042653C">
        <w:rPr>
          <w:rFonts w:ascii="Arial" w:hAnsi="Arial" w:cs="Arial"/>
          <w:sz w:val="20"/>
          <w:lang w:val="en-US"/>
        </w:rPr>
        <w:t>IEEE 802 agrees this modification appears to resolve the issue and thanks 3GPP RAN1 for their action.</w:t>
      </w:r>
    </w:p>
    <w:p w14:paraId="5E2A0EA2" w14:textId="77777777" w:rsidR="0042653C" w:rsidRDefault="0042653C" w:rsidP="0042653C">
      <w:pPr>
        <w:pStyle w:val="Paragraph"/>
        <w:jc w:val="both"/>
        <w:rPr>
          <w:rFonts w:ascii="Arial" w:hAnsi="Arial" w:cs="Arial"/>
          <w:b/>
          <w:sz w:val="20"/>
        </w:rPr>
      </w:pPr>
      <w:r w:rsidRPr="008516BD">
        <w:rPr>
          <w:rFonts w:ascii="Arial" w:hAnsi="Arial" w:cs="Arial"/>
          <w:b/>
          <w:sz w:val="20"/>
        </w:rPr>
        <w:t xml:space="preserve">RAN1 response </w:t>
      </w:r>
      <w:r w:rsidR="00D403DB">
        <w:rPr>
          <w:rFonts w:ascii="Arial" w:hAnsi="Arial" w:cs="Arial"/>
          <w:b/>
          <w:sz w:val="20"/>
        </w:rPr>
        <w:t>12</w:t>
      </w:r>
      <w:r w:rsidRPr="008516BD">
        <w:rPr>
          <w:rFonts w:ascii="Arial" w:hAnsi="Arial" w:cs="Arial"/>
          <w:b/>
          <w:sz w:val="20"/>
        </w:rPr>
        <w:t>:</w:t>
      </w:r>
      <w:r>
        <w:rPr>
          <w:rFonts w:ascii="Arial" w:hAnsi="Arial" w:cs="Arial"/>
          <w:b/>
          <w:sz w:val="20"/>
        </w:rPr>
        <w:t xml:space="preserve"> </w:t>
      </w:r>
    </w:p>
    <w:p w14:paraId="0E8054AA" w14:textId="50C72814" w:rsidR="00DC22DF" w:rsidRDefault="0042653C" w:rsidP="0042653C">
      <w:pPr>
        <w:pStyle w:val="Paragraph"/>
        <w:jc w:val="both"/>
        <w:rPr>
          <w:rFonts w:ascii="Arial" w:hAnsi="Arial" w:cs="Arial"/>
          <w:sz w:val="20"/>
        </w:rPr>
      </w:pPr>
      <w:r w:rsidRPr="0042653C">
        <w:rPr>
          <w:rFonts w:ascii="Arial" w:hAnsi="Arial" w:cs="Arial"/>
          <w:sz w:val="20"/>
        </w:rPr>
        <w:t>RAN</w:t>
      </w:r>
      <w:r>
        <w:rPr>
          <w:rFonts w:ascii="Arial" w:hAnsi="Arial" w:cs="Arial"/>
          <w:sz w:val="20"/>
        </w:rPr>
        <w:t>1 notes that in the presence of</w:t>
      </w:r>
      <w:r w:rsidR="00DC22DF">
        <w:rPr>
          <w:rFonts w:ascii="Arial" w:hAnsi="Arial" w:cs="Arial"/>
          <w:sz w:val="20"/>
        </w:rPr>
        <w:t xml:space="preserve"> </w:t>
      </w:r>
      <w:r w:rsidR="00484494">
        <w:rPr>
          <w:rFonts w:ascii="Arial" w:hAnsi="Arial" w:cs="Arial"/>
          <w:sz w:val="20"/>
        </w:rPr>
        <w:t>DL</w:t>
      </w:r>
      <w:r w:rsidR="00DC22DF">
        <w:rPr>
          <w:rFonts w:ascii="Arial" w:hAnsi="Arial" w:cs="Arial"/>
          <w:sz w:val="20"/>
        </w:rPr>
        <w:t xml:space="preserve"> or </w:t>
      </w:r>
      <w:r w:rsidR="00484494">
        <w:rPr>
          <w:rFonts w:ascii="Arial" w:hAnsi="Arial" w:cs="Arial"/>
          <w:sz w:val="20"/>
        </w:rPr>
        <w:t>UL</w:t>
      </w:r>
      <w:r>
        <w:rPr>
          <w:rFonts w:ascii="Arial" w:hAnsi="Arial" w:cs="Arial"/>
          <w:sz w:val="20"/>
        </w:rPr>
        <w:t xml:space="preserve"> traffic,</w:t>
      </w:r>
      <w:r w:rsidR="006001E8">
        <w:rPr>
          <w:rFonts w:ascii="Arial" w:hAnsi="Arial" w:cs="Arial"/>
          <w:sz w:val="20"/>
        </w:rPr>
        <w:t xml:space="preserve"> while the exact details are up to implementation,</w:t>
      </w:r>
      <w:r>
        <w:rPr>
          <w:rFonts w:ascii="Arial" w:hAnsi="Arial" w:cs="Arial"/>
          <w:sz w:val="20"/>
        </w:rPr>
        <w:t xml:space="preserve"> an LAA eNB is reasonably expected to </w:t>
      </w:r>
      <w:r w:rsidR="006001E8">
        <w:rPr>
          <w:rFonts w:ascii="Arial" w:hAnsi="Arial" w:cs="Arial"/>
          <w:sz w:val="20"/>
        </w:rPr>
        <w:t xml:space="preserve">actively </w:t>
      </w:r>
      <w:r>
        <w:rPr>
          <w:rFonts w:ascii="Arial" w:hAnsi="Arial" w:cs="Arial"/>
          <w:sz w:val="20"/>
        </w:rPr>
        <w:t>monitor the medium to obtain channel access</w:t>
      </w:r>
      <w:r w:rsidR="00D403DB">
        <w:rPr>
          <w:rFonts w:ascii="Arial" w:hAnsi="Arial" w:cs="Arial"/>
          <w:sz w:val="20"/>
        </w:rPr>
        <w:t xml:space="preserve"> and to serve traffic to the UEs at the earliest</w:t>
      </w:r>
      <w:r>
        <w:rPr>
          <w:rFonts w:ascii="Arial" w:hAnsi="Arial" w:cs="Arial"/>
          <w:sz w:val="20"/>
        </w:rPr>
        <w:t>. If there is no traffic, an LAA</w:t>
      </w:r>
      <w:r w:rsidR="00204797">
        <w:rPr>
          <w:rFonts w:ascii="Arial" w:hAnsi="Arial" w:cs="Arial"/>
          <w:sz w:val="20"/>
        </w:rPr>
        <w:t xml:space="preserve"> eNB may transmit discovery reference signal (DRS) </w:t>
      </w:r>
      <w:r>
        <w:rPr>
          <w:rFonts w:ascii="Arial" w:hAnsi="Arial" w:cs="Arial"/>
          <w:sz w:val="20"/>
        </w:rPr>
        <w:t>once in every configured period and go to sleep as a power saving measure</w:t>
      </w:r>
      <w:r w:rsidR="00DC22DF">
        <w:rPr>
          <w:rFonts w:ascii="Arial" w:hAnsi="Arial" w:cs="Arial"/>
          <w:sz w:val="20"/>
        </w:rPr>
        <w:t xml:space="preserve"> and thus not monitor the medium</w:t>
      </w:r>
      <w:r>
        <w:rPr>
          <w:rFonts w:ascii="Arial" w:hAnsi="Arial" w:cs="Arial"/>
          <w:sz w:val="20"/>
        </w:rPr>
        <w:t>.</w:t>
      </w:r>
      <w:r w:rsidR="00DC22DF">
        <w:rPr>
          <w:rFonts w:ascii="Arial" w:hAnsi="Arial" w:cs="Arial"/>
          <w:sz w:val="20"/>
        </w:rPr>
        <w:t xml:space="preserve"> I</w:t>
      </w:r>
      <w:r>
        <w:rPr>
          <w:rFonts w:ascii="Arial" w:hAnsi="Arial" w:cs="Arial"/>
          <w:sz w:val="20"/>
        </w:rPr>
        <w:t>f th</w:t>
      </w:r>
      <w:r w:rsidR="00DC22DF">
        <w:rPr>
          <w:rFonts w:ascii="Arial" w:hAnsi="Arial" w:cs="Arial"/>
          <w:sz w:val="20"/>
        </w:rPr>
        <w:t>ere are no UEs associated with the LAA</w:t>
      </w:r>
      <w:r>
        <w:rPr>
          <w:rFonts w:ascii="Arial" w:hAnsi="Arial" w:cs="Arial"/>
          <w:sz w:val="20"/>
        </w:rPr>
        <w:t xml:space="preserve"> </w:t>
      </w:r>
      <w:r w:rsidR="00DC22DF">
        <w:rPr>
          <w:rFonts w:ascii="Arial" w:hAnsi="Arial" w:cs="Arial"/>
          <w:sz w:val="20"/>
        </w:rPr>
        <w:t xml:space="preserve">serving cells and on the corresponding licensed cell, an eNB may also choose to completely switch off transmissions on LAA serving cells to reduce interference as well as to save power. </w:t>
      </w:r>
    </w:p>
    <w:p w14:paraId="6C3CC23D" w14:textId="1E6437A0" w:rsidR="00D403DB" w:rsidRPr="0042653C" w:rsidRDefault="00D403DB" w:rsidP="0042653C">
      <w:pPr>
        <w:pStyle w:val="Paragraph"/>
        <w:jc w:val="both"/>
        <w:rPr>
          <w:rFonts w:ascii="Arial" w:hAnsi="Arial" w:cs="Arial"/>
          <w:sz w:val="20"/>
        </w:rPr>
      </w:pPr>
      <w:r>
        <w:rPr>
          <w:rFonts w:ascii="Arial" w:hAnsi="Arial" w:cs="Arial"/>
          <w:sz w:val="20"/>
        </w:rPr>
        <w:t>On the second issue, RAN1 thanks IEEE</w:t>
      </w:r>
      <w:r w:rsidR="005213D0">
        <w:rPr>
          <w:rFonts w:ascii="Arial" w:hAnsi="Arial" w:cs="Arial"/>
          <w:sz w:val="20"/>
        </w:rPr>
        <w:t xml:space="preserve"> 802</w:t>
      </w:r>
      <w:r>
        <w:rPr>
          <w:rFonts w:ascii="Arial" w:hAnsi="Arial" w:cs="Arial"/>
          <w:sz w:val="20"/>
        </w:rPr>
        <w:t xml:space="preserve"> for its understanding.</w:t>
      </w:r>
    </w:p>
    <w:p w14:paraId="71F49F1C" w14:textId="77777777" w:rsidR="00232603" w:rsidRDefault="00232603" w:rsidP="00B87C50">
      <w:pPr>
        <w:pStyle w:val="Default"/>
        <w:rPr>
          <w:rFonts w:ascii="Arial" w:hAnsi="Arial" w:cs="Arial"/>
          <w:b/>
          <w:sz w:val="20"/>
        </w:rPr>
      </w:pPr>
    </w:p>
    <w:p w14:paraId="5088E63D" w14:textId="656D2A7F" w:rsidR="00D403DB" w:rsidRDefault="00473E06" w:rsidP="00D403DB">
      <w:pPr>
        <w:pStyle w:val="Default"/>
        <w:jc w:val="both"/>
        <w:rPr>
          <w:rFonts w:ascii="Arial" w:hAnsi="Arial" w:cs="Arial"/>
          <w:sz w:val="20"/>
          <w:szCs w:val="20"/>
          <w:lang w:val="en-GB"/>
        </w:rPr>
      </w:pPr>
      <w:r>
        <w:rPr>
          <w:rFonts w:ascii="Arial" w:hAnsi="Arial" w:cs="Arial"/>
          <w:b/>
          <w:sz w:val="20"/>
        </w:rPr>
        <w:t xml:space="preserve">IEEE </w:t>
      </w:r>
      <w:r w:rsidR="00204797">
        <w:rPr>
          <w:rFonts w:ascii="Arial" w:hAnsi="Arial" w:cs="Arial"/>
          <w:b/>
          <w:sz w:val="20"/>
        </w:rPr>
        <w:t>issue</w:t>
      </w:r>
      <w:r>
        <w:rPr>
          <w:rFonts w:ascii="Arial" w:hAnsi="Arial" w:cs="Arial"/>
          <w:b/>
          <w:sz w:val="20"/>
        </w:rPr>
        <w:t xml:space="preserve"> 1</w:t>
      </w:r>
      <w:r w:rsidR="00D403DB">
        <w:rPr>
          <w:rFonts w:ascii="Arial" w:hAnsi="Arial" w:cs="Arial"/>
          <w:b/>
          <w:sz w:val="20"/>
        </w:rPr>
        <w:t>3</w:t>
      </w:r>
      <w:r w:rsidR="008D0E10">
        <w:rPr>
          <w:rFonts w:ascii="Arial" w:hAnsi="Arial" w:cs="Arial"/>
          <w:b/>
          <w:sz w:val="20"/>
        </w:rPr>
        <w:t xml:space="preserve">: </w:t>
      </w:r>
      <w:r w:rsidR="00D403DB" w:rsidRPr="00D403DB">
        <w:rPr>
          <w:rFonts w:ascii="Arial" w:hAnsi="Arial" w:cs="Arial"/>
          <w:sz w:val="20"/>
          <w:szCs w:val="20"/>
        </w:rPr>
        <w:t xml:space="preserve">There is not consensus on Issue 13: “Issues related to ED threshold and coexistence between LAA and IEEE 802.11” but resolution can result from satisfactory RAN4 </w:t>
      </w:r>
      <w:r w:rsidR="00D403DB" w:rsidRPr="00D403DB">
        <w:rPr>
          <w:rFonts w:ascii="Arial" w:hAnsi="Arial" w:cs="Arial"/>
          <w:sz w:val="20"/>
          <w:szCs w:val="20"/>
          <w:lang w:val="en-GB"/>
        </w:rPr>
        <w:t>testing before deployment of LAA</w:t>
      </w:r>
    </w:p>
    <w:p w14:paraId="2EF58FBF" w14:textId="77777777" w:rsidR="00D403DB" w:rsidRDefault="00D403DB" w:rsidP="00D403DB">
      <w:pPr>
        <w:pStyle w:val="Default"/>
        <w:jc w:val="both"/>
        <w:rPr>
          <w:rFonts w:ascii="Arial" w:hAnsi="Arial" w:cs="Arial"/>
          <w:sz w:val="20"/>
          <w:szCs w:val="20"/>
          <w:lang w:val="en-GB"/>
        </w:rPr>
      </w:pPr>
    </w:p>
    <w:p w14:paraId="1D986735" w14:textId="77777777" w:rsidR="00D403DB" w:rsidRDefault="00D403DB" w:rsidP="00D403DB">
      <w:pPr>
        <w:autoSpaceDE w:val="0"/>
        <w:autoSpaceDN w:val="0"/>
        <w:adjustRightInd w:val="0"/>
        <w:rPr>
          <w:rFonts w:ascii="Arial" w:hAnsi="Arial" w:cs="Arial"/>
          <w:lang w:val="en-US"/>
        </w:rPr>
      </w:pPr>
      <w:r w:rsidRPr="00D403DB">
        <w:rPr>
          <w:rFonts w:ascii="Arial" w:hAnsi="Arial" w:cs="Arial"/>
          <w:lang w:val="en-US"/>
        </w:rPr>
        <w:t>Issue 13 is addressed in a separate Liaison Statement from IEEE 802 (https://mentor.ieeeorg/802-ec/dcn/17/ec-17-0064-00-00EC-802-to-3gpp-ran-r</w:t>
      </w:r>
      <w:r>
        <w:rPr>
          <w:rFonts w:ascii="Arial" w:hAnsi="Arial" w:cs="Arial"/>
          <w:lang w:val="en-US"/>
        </w:rPr>
        <w:t>an1-ran4-liaison-statement.pdf)</w:t>
      </w:r>
      <w:r w:rsidRPr="00D403DB">
        <w:rPr>
          <w:rFonts w:ascii="Arial" w:hAnsi="Arial" w:cs="Arial"/>
          <w:lang w:val="en-US"/>
        </w:rPr>
        <w:t>. There is not yet consensus on this issue, but resolution is possible based on the completion of suitable test plans by 3GPP RAN4 and the successful execution of those test plans with satisfactory results before the deployment of LAA.</w:t>
      </w:r>
    </w:p>
    <w:p w14:paraId="7ABC2767" w14:textId="77777777" w:rsidR="00D403DB" w:rsidRDefault="00D403DB" w:rsidP="00D403DB">
      <w:pPr>
        <w:pStyle w:val="Paragraph"/>
        <w:jc w:val="both"/>
        <w:rPr>
          <w:rFonts w:ascii="Arial" w:hAnsi="Arial" w:cs="Arial"/>
          <w:b/>
          <w:sz w:val="20"/>
        </w:rPr>
      </w:pPr>
      <w:r w:rsidRPr="008516BD">
        <w:rPr>
          <w:rFonts w:ascii="Arial" w:hAnsi="Arial" w:cs="Arial"/>
          <w:b/>
          <w:sz w:val="20"/>
        </w:rPr>
        <w:t xml:space="preserve">RAN1 response </w:t>
      </w:r>
      <w:r>
        <w:rPr>
          <w:rFonts w:ascii="Arial" w:hAnsi="Arial" w:cs="Arial"/>
          <w:b/>
          <w:sz w:val="20"/>
        </w:rPr>
        <w:t>13</w:t>
      </w:r>
      <w:r w:rsidRPr="008516BD">
        <w:rPr>
          <w:rFonts w:ascii="Arial" w:hAnsi="Arial" w:cs="Arial"/>
          <w:b/>
          <w:sz w:val="20"/>
        </w:rPr>
        <w:t>:</w:t>
      </w:r>
      <w:r>
        <w:rPr>
          <w:rFonts w:ascii="Arial" w:hAnsi="Arial" w:cs="Arial"/>
          <w:b/>
          <w:sz w:val="20"/>
        </w:rPr>
        <w:t xml:space="preserve"> </w:t>
      </w:r>
    </w:p>
    <w:p w14:paraId="1F40A1BE" w14:textId="0481EB8A" w:rsidR="00D403DB" w:rsidRPr="0042653C" w:rsidRDefault="00D403DB" w:rsidP="00D403DB">
      <w:pPr>
        <w:pStyle w:val="Paragraph"/>
        <w:jc w:val="both"/>
        <w:rPr>
          <w:rFonts w:ascii="Arial" w:hAnsi="Arial" w:cs="Arial"/>
          <w:sz w:val="20"/>
        </w:rPr>
      </w:pPr>
      <w:r>
        <w:rPr>
          <w:rFonts w:ascii="Arial" w:hAnsi="Arial" w:cs="Arial"/>
          <w:sz w:val="20"/>
        </w:rPr>
        <w:t>RAN1 thanks IEEE</w:t>
      </w:r>
      <w:r w:rsidR="00204797">
        <w:rPr>
          <w:rFonts w:ascii="Arial" w:hAnsi="Arial" w:cs="Arial"/>
          <w:sz w:val="20"/>
        </w:rPr>
        <w:t xml:space="preserve"> 802</w:t>
      </w:r>
      <w:r>
        <w:rPr>
          <w:rFonts w:ascii="Arial" w:hAnsi="Arial" w:cs="Arial"/>
          <w:sz w:val="20"/>
        </w:rPr>
        <w:t xml:space="preserve"> for its understanding on the issue</w:t>
      </w:r>
      <w:r w:rsidR="00DD10F0">
        <w:rPr>
          <w:rFonts w:ascii="Arial" w:hAnsi="Arial" w:cs="Arial"/>
          <w:sz w:val="20"/>
        </w:rPr>
        <w:t>.</w:t>
      </w:r>
    </w:p>
    <w:p w14:paraId="0D89AB4D" w14:textId="77777777" w:rsidR="00D403DB" w:rsidRPr="00D403DB" w:rsidRDefault="00D403DB" w:rsidP="00D403DB">
      <w:pPr>
        <w:autoSpaceDE w:val="0"/>
        <w:autoSpaceDN w:val="0"/>
        <w:adjustRightInd w:val="0"/>
        <w:rPr>
          <w:rFonts w:ascii="Arial" w:hAnsi="Arial" w:cs="Arial"/>
        </w:rPr>
      </w:pPr>
    </w:p>
    <w:p w14:paraId="757D6211" w14:textId="77777777" w:rsidR="00650D8F" w:rsidRDefault="00650D8F" w:rsidP="00650D8F">
      <w:pPr>
        <w:pStyle w:val="Default"/>
        <w:rPr>
          <w:rFonts w:ascii="Arial" w:hAnsi="Arial" w:cs="Arial"/>
          <w:b/>
          <w:sz w:val="20"/>
        </w:rPr>
      </w:pPr>
    </w:p>
    <w:p w14:paraId="66280FBF" w14:textId="44438434" w:rsidR="00650D8F" w:rsidRDefault="00650D8F" w:rsidP="00D403DB">
      <w:pPr>
        <w:autoSpaceDE w:val="0"/>
        <w:autoSpaceDN w:val="0"/>
        <w:adjustRightInd w:val="0"/>
        <w:rPr>
          <w:rFonts w:ascii="Arial" w:hAnsi="Arial" w:cs="Arial"/>
          <w:lang w:val="en-US"/>
        </w:rPr>
      </w:pPr>
      <w:r>
        <w:rPr>
          <w:rFonts w:ascii="Arial" w:hAnsi="Arial" w:cs="Arial"/>
          <w:b/>
        </w:rPr>
        <w:t xml:space="preserve">IEEE </w:t>
      </w:r>
      <w:r w:rsidR="00204797">
        <w:rPr>
          <w:rFonts w:ascii="Arial" w:hAnsi="Arial" w:cs="Arial"/>
          <w:b/>
        </w:rPr>
        <w:t>issue</w:t>
      </w:r>
      <w:r>
        <w:rPr>
          <w:rFonts w:ascii="Arial" w:hAnsi="Arial" w:cs="Arial"/>
          <w:b/>
        </w:rPr>
        <w:t xml:space="preserve"> 14: </w:t>
      </w:r>
      <w:r w:rsidR="00D403DB" w:rsidRPr="00D403DB">
        <w:rPr>
          <w:rFonts w:ascii="Arial" w:hAnsi="Arial" w:cs="Arial"/>
          <w:lang w:val="en-US"/>
        </w:rPr>
        <w:t>Resolution of Issue 14: “Continued dialog towards a future framework for efficient sharing of the 5 GHz band” is waiting for a 3GPP RAN response</w:t>
      </w:r>
      <w:r w:rsidR="00D403DB">
        <w:rPr>
          <w:rFonts w:ascii="Arial" w:hAnsi="Arial" w:cs="Arial"/>
          <w:lang w:val="en-US"/>
        </w:rPr>
        <w:t xml:space="preserve">. </w:t>
      </w:r>
    </w:p>
    <w:p w14:paraId="29F1100B" w14:textId="77777777" w:rsidR="00D403DB" w:rsidRDefault="00D403DB" w:rsidP="00D403DB">
      <w:pPr>
        <w:autoSpaceDE w:val="0"/>
        <w:autoSpaceDN w:val="0"/>
        <w:adjustRightInd w:val="0"/>
        <w:rPr>
          <w:rFonts w:ascii="Arial" w:hAnsi="Arial" w:cs="Arial"/>
          <w:lang w:val="en-US"/>
        </w:rPr>
      </w:pPr>
    </w:p>
    <w:p w14:paraId="200140ED" w14:textId="77777777" w:rsidR="00D403DB" w:rsidRPr="00D403DB" w:rsidRDefault="00D403DB" w:rsidP="00D403DB">
      <w:pPr>
        <w:autoSpaceDE w:val="0"/>
        <w:autoSpaceDN w:val="0"/>
        <w:adjustRightInd w:val="0"/>
        <w:jc w:val="both"/>
        <w:rPr>
          <w:rFonts w:ascii="Arial" w:hAnsi="Arial" w:cs="Arial"/>
        </w:rPr>
      </w:pPr>
      <w:r w:rsidRPr="00D403DB">
        <w:rPr>
          <w:rFonts w:ascii="Arial" w:hAnsi="Arial" w:cs="Arial"/>
          <w:lang w:val="en-US"/>
        </w:rPr>
        <w:t>IEEE 802 indicated an interest in a continued dialog towards a future framework for efficient sharing of the 5 GHz band in its Liaison Statement dated 14 November 2016 (IEEE 802 EC-16-0203-00-00EC). 3GPP RAN1 included a response to this request in its Liaison Statement to IEEE 802 dated November 2016 (3GPP R1-1613770), deferring the question to 3GPP RAN. IEEE is awaiting the response from 3GPP RAN.</w:t>
      </w:r>
    </w:p>
    <w:p w14:paraId="6B249026" w14:textId="77777777" w:rsidR="00FA38A3" w:rsidRDefault="00FA38A3" w:rsidP="00FA38A3">
      <w:pPr>
        <w:pStyle w:val="Paragraph"/>
        <w:jc w:val="both"/>
        <w:rPr>
          <w:rFonts w:ascii="Arial" w:hAnsi="Arial" w:cs="Arial"/>
          <w:b/>
          <w:bCs/>
          <w:sz w:val="20"/>
        </w:rPr>
      </w:pPr>
      <w:r>
        <w:rPr>
          <w:rFonts w:ascii="Arial" w:hAnsi="Arial" w:cs="Arial"/>
          <w:b/>
          <w:bCs/>
          <w:sz w:val="20"/>
        </w:rPr>
        <w:t>RAN1 response 14:</w:t>
      </w:r>
    </w:p>
    <w:p w14:paraId="74BAE9A7" w14:textId="6CC36003" w:rsidR="00650D8F" w:rsidRDefault="00D403DB" w:rsidP="00244CEB">
      <w:pPr>
        <w:pStyle w:val="Paragraph"/>
        <w:jc w:val="both"/>
        <w:rPr>
          <w:rFonts w:ascii="Arial" w:hAnsi="Arial" w:cs="Arial"/>
          <w:bCs/>
          <w:sz w:val="20"/>
        </w:rPr>
      </w:pPr>
      <w:r>
        <w:rPr>
          <w:rFonts w:ascii="Arial" w:hAnsi="Arial" w:cs="Arial"/>
          <w:bCs/>
          <w:sz w:val="20"/>
        </w:rPr>
        <w:t>RAN1</w:t>
      </w:r>
      <w:r w:rsidR="00C721A0">
        <w:rPr>
          <w:rFonts w:ascii="Arial" w:hAnsi="Arial" w:cs="Arial"/>
          <w:bCs/>
          <w:sz w:val="20"/>
        </w:rPr>
        <w:t xml:space="preserve"> and RAN4 once again note that they welcome</w:t>
      </w:r>
      <w:r>
        <w:rPr>
          <w:rFonts w:ascii="Arial" w:hAnsi="Arial" w:cs="Arial"/>
          <w:bCs/>
          <w:sz w:val="20"/>
        </w:rPr>
        <w:t xml:space="preserve"> communication and continued dialog with IEEE 802 on coexistence between technologies sharing the 5GHz band</w:t>
      </w:r>
      <w:r w:rsidR="00AD0A82">
        <w:rPr>
          <w:rFonts w:ascii="Arial" w:hAnsi="Arial" w:cs="Arial"/>
          <w:bCs/>
          <w:sz w:val="20"/>
        </w:rPr>
        <w:t xml:space="preserve"> and notes that 3GPP RAN may discuss any further response </w:t>
      </w:r>
      <w:r w:rsidR="00204797">
        <w:rPr>
          <w:rFonts w:ascii="Arial" w:hAnsi="Arial" w:cs="Arial"/>
          <w:bCs/>
          <w:sz w:val="20"/>
        </w:rPr>
        <w:t>in upcoming plenary meetings.</w:t>
      </w:r>
    </w:p>
    <w:p w14:paraId="41A2A294" w14:textId="77777777" w:rsidR="00AD0A82" w:rsidRDefault="00AD0A82" w:rsidP="00244CEB">
      <w:pPr>
        <w:pStyle w:val="Paragraph"/>
        <w:jc w:val="both"/>
        <w:rPr>
          <w:rFonts w:ascii="Arial" w:hAnsi="Arial" w:cs="Arial"/>
          <w:bCs/>
          <w:sz w:val="20"/>
        </w:rPr>
      </w:pPr>
    </w:p>
    <w:p w14:paraId="26BD5FB5" w14:textId="3FDF87C8" w:rsidR="00AD0A82" w:rsidRDefault="00AD0A82" w:rsidP="00244CEB">
      <w:pPr>
        <w:pStyle w:val="Paragraph"/>
        <w:jc w:val="both"/>
        <w:rPr>
          <w:rFonts w:ascii="Arial" w:hAnsi="Arial" w:cs="Arial"/>
          <w:b/>
          <w:bCs/>
          <w:sz w:val="20"/>
        </w:rPr>
      </w:pPr>
      <w:r>
        <w:rPr>
          <w:rFonts w:ascii="Arial" w:hAnsi="Arial" w:cs="Arial"/>
          <w:b/>
          <w:bCs/>
          <w:sz w:val="20"/>
        </w:rPr>
        <w:t>NR-based access to unlicensed spectrum:</w:t>
      </w:r>
    </w:p>
    <w:p w14:paraId="7CD7456C" w14:textId="1EC08381" w:rsidR="00AD0A82" w:rsidRDefault="00AD0A82" w:rsidP="00244CEB">
      <w:pPr>
        <w:pStyle w:val="Paragraph"/>
        <w:jc w:val="both"/>
        <w:rPr>
          <w:rFonts w:ascii="Arial" w:hAnsi="Arial" w:cs="Arial"/>
          <w:bCs/>
          <w:sz w:val="20"/>
        </w:rPr>
      </w:pPr>
      <w:r w:rsidRPr="00AD0A82">
        <w:rPr>
          <w:rFonts w:ascii="Arial" w:hAnsi="Arial" w:cs="Arial"/>
          <w:bCs/>
          <w:sz w:val="20"/>
        </w:rPr>
        <w:lastRenderedPageBreak/>
        <w:t>RAN</w:t>
      </w:r>
      <w:r>
        <w:rPr>
          <w:rFonts w:ascii="Arial" w:hAnsi="Arial" w:cs="Arial"/>
          <w:bCs/>
          <w:sz w:val="20"/>
        </w:rPr>
        <w:t>1 notes that RAN plenary has been approved a new study item for NR-based access to unlicensed spectrum</w:t>
      </w:r>
      <w:r w:rsidR="005213D0">
        <w:rPr>
          <w:rFonts w:ascii="Arial" w:hAnsi="Arial" w:cs="Arial"/>
          <w:bCs/>
          <w:sz w:val="20"/>
        </w:rPr>
        <w:t xml:space="preserve"> [2]</w:t>
      </w:r>
      <w:r>
        <w:rPr>
          <w:rFonts w:ascii="Arial" w:hAnsi="Arial" w:cs="Arial"/>
          <w:bCs/>
          <w:sz w:val="20"/>
        </w:rPr>
        <w:t xml:space="preserve"> with the following objectives and scenarios. </w:t>
      </w:r>
    </w:p>
    <w:p w14:paraId="698F30C6" w14:textId="4BF1D7D5" w:rsidR="00114694" w:rsidRDefault="00114694" w:rsidP="00244CEB">
      <w:pPr>
        <w:pStyle w:val="Paragraph"/>
        <w:jc w:val="both"/>
        <w:rPr>
          <w:rFonts w:ascii="Arial" w:hAnsi="Arial" w:cs="Arial"/>
          <w:bCs/>
          <w:sz w:val="20"/>
        </w:rPr>
      </w:pPr>
      <w:r>
        <w:rPr>
          <w:rFonts w:ascii="Arial" w:hAnsi="Arial" w:cs="Arial"/>
          <w:bCs/>
          <w:sz w:val="20"/>
        </w:rPr>
        <w:t>From RP-170848</w:t>
      </w:r>
      <w:r w:rsidR="005213D0">
        <w:rPr>
          <w:rFonts w:ascii="Arial" w:hAnsi="Arial" w:cs="Arial"/>
          <w:bCs/>
          <w:sz w:val="20"/>
        </w:rPr>
        <w:t xml:space="preserve"> [2]</w:t>
      </w:r>
      <w:r>
        <w:rPr>
          <w:rFonts w:ascii="Arial" w:hAnsi="Arial" w:cs="Arial"/>
          <w:bCs/>
          <w:sz w:val="20"/>
        </w:rPr>
        <w:t>, “</w:t>
      </w:r>
    </w:p>
    <w:p w14:paraId="354F158A" w14:textId="77777777" w:rsidR="00114694" w:rsidRPr="00C60F43" w:rsidRDefault="00114694" w:rsidP="00114694">
      <w:pPr>
        <w:pStyle w:val="Paragraph"/>
        <w:jc w:val="both"/>
        <w:rPr>
          <w:rFonts w:ascii="Arial" w:hAnsi="Arial"/>
          <w:i/>
          <w:sz w:val="20"/>
        </w:rPr>
      </w:pPr>
      <w:r w:rsidRPr="00C60F43">
        <w:rPr>
          <w:rFonts w:ascii="Arial" w:hAnsi="Arial"/>
          <w:i/>
          <w:sz w:val="20"/>
        </w:rPr>
        <w:t>This study item will include the following objectives</w:t>
      </w:r>
    </w:p>
    <w:p w14:paraId="35FA2168" w14:textId="77777777" w:rsidR="00114694" w:rsidRPr="00C60F43" w:rsidRDefault="00114694" w:rsidP="00114694">
      <w:pPr>
        <w:pStyle w:val="Paragraph"/>
        <w:numPr>
          <w:ilvl w:val="0"/>
          <w:numId w:val="18"/>
        </w:numPr>
        <w:jc w:val="both"/>
        <w:rPr>
          <w:rFonts w:ascii="Arial" w:hAnsi="Arial"/>
          <w:i/>
          <w:sz w:val="20"/>
          <w:lang w:val="en-US"/>
        </w:rPr>
      </w:pPr>
      <w:r w:rsidRPr="00C60F43">
        <w:rPr>
          <w:rFonts w:ascii="Arial" w:hAnsi="Arial"/>
          <w:i/>
          <w:sz w:val="20"/>
          <w:lang w:val="en-US"/>
        </w:rPr>
        <w:t xml:space="preserve">Study NR-based operation in unlicensed spectrum (RAN1, RAN2, RAN4) including </w:t>
      </w:r>
    </w:p>
    <w:p w14:paraId="57E05731" w14:textId="77777777" w:rsidR="00114694" w:rsidRPr="00C60F43" w:rsidRDefault="00114694" w:rsidP="00114694">
      <w:pPr>
        <w:pStyle w:val="Paragraph"/>
        <w:numPr>
          <w:ilvl w:val="1"/>
          <w:numId w:val="19"/>
        </w:numPr>
        <w:jc w:val="both"/>
        <w:rPr>
          <w:rFonts w:ascii="Arial" w:hAnsi="Arial"/>
          <w:i/>
          <w:sz w:val="20"/>
          <w:lang w:val="en-US"/>
        </w:rPr>
      </w:pPr>
      <w:r w:rsidRPr="00C60F43">
        <w:rPr>
          <w:rFonts w:ascii="Arial" w:hAnsi="Arial"/>
          <w:i/>
          <w:sz w:val="20"/>
          <w:lang w:val="en-US"/>
        </w:rPr>
        <w:t>Physical channels inheriting the choices of duplex mode, waveform, carrier bandwidth, subcarrier spacing, frame structure, and physical layer design made as part of the NR study and avoiding unnecessary divergence with decisions made in the NR WI</w:t>
      </w:r>
    </w:p>
    <w:p w14:paraId="547DC66B" w14:textId="77777777" w:rsidR="00114694" w:rsidRPr="00C60F43" w:rsidRDefault="00114694" w:rsidP="00114694">
      <w:pPr>
        <w:pStyle w:val="Paragraph"/>
        <w:numPr>
          <w:ilvl w:val="2"/>
          <w:numId w:val="19"/>
        </w:numPr>
        <w:jc w:val="both"/>
        <w:rPr>
          <w:rFonts w:ascii="Arial" w:hAnsi="Arial"/>
          <w:i/>
          <w:sz w:val="20"/>
          <w:lang w:val="en-US"/>
        </w:rPr>
      </w:pPr>
      <w:r w:rsidRPr="00C60F43">
        <w:rPr>
          <w:rFonts w:ascii="Arial" w:hAnsi="Arial"/>
          <w:i/>
          <w:sz w:val="20"/>
          <w:lang w:val="en-US"/>
        </w:rPr>
        <w:t>Consider unlicensed bands both below and above 6GHz, up to 52.6GHz</w:t>
      </w:r>
    </w:p>
    <w:p w14:paraId="7831EBFB" w14:textId="77777777" w:rsidR="00114694" w:rsidRPr="00C60F43" w:rsidRDefault="00114694" w:rsidP="00114694">
      <w:pPr>
        <w:pStyle w:val="Paragraph"/>
        <w:numPr>
          <w:ilvl w:val="2"/>
          <w:numId w:val="19"/>
        </w:numPr>
        <w:jc w:val="both"/>
        <w:rPr>
          <w:rFonts w:ascii="Arial" w:hAnsi="Arial"/>
          <w:i/>
          <w:sz w:val="20"/>
          <w:lang w:val="en-US"/>
        </w:rPr>
      </w:pPr>
      <w:r w:rsidRPr="00C60F43">
        <w:rPr>
          <w:rFonts w:ascii="Arial" w:hAnsi="Arial"/>
          <w:i/>
          <w:sz w:val="20"/>
          <w:lang w:val="en-US"/>
        </w:rPr>
        <w:t xml:space="preserve">Consider unlicensed bands above 52.6GHz to the extent that waveform design principles remain unchanged with respect to below 52.6GHz bands </w:t>
      </w:r>
    </w:p>
    <w:p w14:paraId="2E36F8B7" w14:textId="77777777" w:rsidR="00114694" w:rsidRPr="00C60F43" w:rsidRDefault="00114694" w:rsidP="00114694">
      <w:pPr>
        <w:pStyle w:val="Paragraph"/>
        <w:numPr>
          <w:ilvl w:val="2"/>
          <w:numId w:val="19"/>
        </w:numPr>
        <w:jc w:val="both"/>
        <w:rPr>
          <w:rFonts w:ascii="Arial" w:hAnsi="Arial"/>
          <w:i/>
          <w:sz w:val="20"/>
          <w:lang w:val="en-US"/>
        </w:rPr>
      </w:pPr>
      <w:r w:rsidRPr="00C60F43">
        <w:rPr>
          <w:rFonts w:ascii="Arial" w:hAnsi="Arial"/>
          <w:i/>
          <w:sz w:val="20"/>
          <w:lang w:val="en-US"/>
        </w:rPr>
        <w:t xml:space="preserve">Consider similar forward compatibility principles made in the NR WI </w:t>
      </w:r>
    </w:p>
    <w:p w14:paraId="0DF05A20" w14:textId="77777777" w:rsidR="00114694" w:rsidRPr="00C60F43" w:rsidRDefault="00114694" w:rsidP="00114694">
      <w:pPr>
        <w:pStyle w:val="Paragraph"/>
        <w:numPr>
          <w:ilvl w:val="1"/>
          <w:numId w:val="19"/>
        </w:numPr>
        <w:jc w:val="both"/>
        <w:rPr>
          <w:rFonts w:ascii="Arial" w:hAnsi="Arial"/>
          <w:i/>
          <w:sz w:val="20"/>
        </w:rPr>
      </w:pPr>
      <w:r w:rsidRPr="00C60F43">
        <w:rPr>
          <w:rFonts w:ascii="Arial" w:hAnsi="Arial"/>
          <w:i/>
          <w:sz w:val="20"/>
        </w:rPr>
        <w:t>Initial access, channel access. Scheduling/HARQ, and mobility including connected/inactive/idle mode operation and radio-link monitoring/failure</w:t>
      </w:r>
    </w:p>
    <w:p w14:paraId="58BE48B4" w14:textId="77777777" w:rsidR="00114694" w:rsidRPr="00C60F43" w:rsidRDefault="00114694" w:rsidP="00114694">
      <w:pPr>
        <w:pStyle w:val="Paragraph"/>
        <w:numPr>
          <w:ilvl w:val="1"/>
          <w:numId w:val="19"/>
        </w:numPr>
        <w:jc w:val="both"/>
        <w:rPr>
          <w:rFonts w:ascii="Arial" w:hAnsi="Arial"/>
          <w:i/>
          <w:sz w:val="20"/>
          <w:lang w:val="en-US"/>
        </w:rPr>
      </w:pPr>
      <w:r w:rsidRPr="00C60F43">
        <w:rPr>
          <w:rFonts w:ascii="Arial" w:hAnsi="Arial"/>
          <w:i/>
          <w:sz w:val="20"/>
          <w:lang w:val="en-US"/>
        </w:rPr>
        <w:t xml:space="preserve">Coexistence methods within NR-based and between NR-based operation in unlicensed and LTE-based LAA and with other incumbent RATs in accordance with regulatory requirements in e.g., 5GHz, 37GHz, 60GHz bands </w:t>
      </w:r>
    </w:p>
    <w:p w14:paraId="16F7FB62" w14:textId="77777777" w:rsidR="00114694" w:rsidRPr="00C60F43" w:rsidRDefault="00114694" w:rsidP="00114694">
      <w:pPr>
        <w:pStyle w:val="Paragraph"/>
        <w:numPr>
          <w:ilvl w:val="2"/>
          <w:numId w:val="19"/>
        </w:numPr>
        <w:jc w:val="both"/>
        <w:rPr>
          <w:rFonts w:ascii="Arial" w:hAnsi="Arial"/>
          <w:i/>
          <w:sz w:val="20"/>
          <w:lang w:val="en-US"/>
        </w:rPr>
      </w:pPr>
      <w:r w:rsidRPr="00C60F43">
        <w:rPr>
          <w:rFonts w:ascii="Arial" w:hAnsi="Arial"/>
          <w:i/>
          <w:sz w:val="20"/>
          <w:lang w:val="en-US"/>
        </w:rPr>
        <w:t xml:space="preserve">Coexistence methods already defined for 5GHz band in LTE-based LAA context should be assumed as the baseline for 5GHz operation. Enhancements in 5GHz over these methods should not be precluded. NR-based operation in unlicensed spectrum should not impact deployed Wi-Fi services (data, video and voice services) more than an additional Wi-Fi network on the same carrier; </w:t>
      </w:r>
    </w:p>
    <w:p w14:paraId="427397D9" w14:textId="77777777" w:rsidR="00114694" w:rsidRPr="00C60F43" w:rsidRDefault="00114694" w:rsidP="00114694">
      <w:pPr>
        <w:pStyle w:val="Paragraph"/>
        <w:ind w:firstLine="720"/>
        <w:rPr>
          <w:rFonts w:ascii="Arial" w:hAnsi="Arial"/>
          <w:i/>
          <w:sz w:val="20"/>
          <w:lang w:val="en-US"/>
        </w:rPr>
      </w:pPr>
      <w:r w:rsidRPr="00C60F43">
        <w:rPr>
          <w:rFonts w:ascii="Arial" w:hAnsi="Arial"/>
          <w:i/>
          <w:sz w:val="20"/>
          <w:lang w:val="en-US"/>
        </w:rPr>
        <w:t xml:space="preserve">The above study will address the following architectural scenarios (RAN2): </w:t>
      </w:r>
    </w:p>
    <w:p w14:paraId="679530FA" w14:textId="77777777" w:rsidR="00114694" w:rsidRPr="00C60F43" w:rsidRDefault="00114694" w:rsidP="00114694">
      <w:pPr>
        <w:pStyle w:val="Paragraph"/>
        <w:numPr>
          <w:ilvl w:val="1"/>
          <w:numId w:val="19"/>
        </w:numPr>
        <w:rPr>
          <w:rFonts w:ascii="Arial" w:hAnsi="Arial"/>
          <w:i/>
          <w:sz w:val="20"/>
          <w:lang w:val="en-US"/>
        </w:rPr>
      </w:pPr>
      <w:r w:rsidRPr="00C60F43">
        <w:rPr>
          <w:rFonts w:ascii="Arial" w:hAnsi="Arial"/>
          <w:i/>
          <w:sz w:val="20"/>
          <w:lang w:val="en-US"/>
        </w:rPr>
        <w:t>An NR-based LAA cell(s) connects with an LTE or NR anchor cell operating in licensed spectrum</w:t>
      </w:r>
    </w:p>
    <w:p w14:paraId="6184DC28" w14:textId="77777777" w:rsidR="00114694" w:rsidRPr="00C60F43" w:rsidRDefault="00114694" w:rsidP="00114694">
      <w:pPr>
        <w:pStyle w:val="Paragraph"/>
        <w:numPr>
          <w:ilvl w:val="2"/>
          <w:numId w:val="19"/>
        </w:numPr>
        <w:rPr>
          <w:rFonts w:ascii="Arial" w:hAnsi="Arial"/>
          <w:i/>
          <w:sz w:val="20"/>
          <w:lang w:val="en-US"/>
        </w:rPr>
      </w:pPr>
      <w:r w:rsidRPr="00C60F43">
        <w:rPr>
          <w:rFonts w:ascii="Arial" w:hAnsi="Arial"/>
          <w:i/>
          <w:sz w:val="20"/>
          <w:lang w:val="en-US"/>
        </w:rPr>
        <w:t>The study assumes the techniques for linking between Pcell (LTE or NR licensed CC) and Scell (NR unlicensed CCs) according to the NR WI</w:t>
      </w:r>
    </w:p>
    <w:p w14:paraId="40FED59B" w14:textId="77777777" w:rsidR="00114694" w:rsidRPr="00C60F43" w:rsidRDefault="00114694" w:rsidP="00114694">
      <w:pPr>
        <w:pStyle w:val="Paragraph"/>
        <w:numPr>
          <w:ilvl w:val="1"/>
          <w:numId w:val="19"/>
        </w:numPr>
        <w:rPr>
          <w:rFonts w:ascii="Arial" w:hAnsi="Arial"/>
          <w:i/>
          <w:sz w:val="20"/>
          <w:lang w:val="en-US"/>
        </w:rPr>
      </w:pPr>
      <w:r w:rsidRPr="00C60F43">
        <w:rPr>
          <w:rFonts w:ascii="Arial" w:hAnsi="Arial"/>
          <w:i/>
          <w:sz w:val="20"/>
          <w:lang w:val="en-US"/>
        </w:rPr>
        <w:t xml:space="preserve">An NR-based cell operating standalone in unlicensed spectrum, connected to a 5G-CN network with priority on frequency bands above 6GHz, e.g., for private network deployments; </w:t>
      </w:r>
    </w:p>
    <w:p w14:paraId="0B556471" w14:textId="77777777" w:rsidR="00114694" w:rsidRDefault="00114694" w:rsidP="00114694">
      <w:pPr>
        <w:pStyle w:val="Paragraph"/>
        <w:numPr>
          <w:ilvl w:val="1"/>
          <w:numId w:val="19"/>
        </w:numPr>
        <w:rPr>
          <w:rFonts w:ascii="Arial" w:hAnsi="Arial" w:cs="Arial"/>
          <w:bCs/>
          <w:sz w:val="20"/>
          <w:lang w:val="en-US"/>
        </w:rPr>
      </w:pPr>
      <w:r w:rsidRPr="00C60F43">
        <w:rPr>
          <w:rFonts w:ascii="Arial" w:hAnsi="Arial"/>
          <w:i/>
          <w:sz w:val="20"/>
          <w:lang w:val="en-US"/>
        </w:rPr>
        <w:t>Study how to ensure from a RAN level that connection and security management can be integrated with the E-UTRAN, NG RAN and 5G CN architecture, including service continuity requirements for users moving between cells of licensed and unlicensed frequency bands, liaising with SA2 as required</w:t>
      </w:r>
      <w:r>
        <w:rPr>
          <w:rFonts w:ascii="Arial" w:hAnsi="Arial" w:cs="Arial"/>
          <w:bCs/>
          <w:sz w:val="20"/>
          <w:lang w:val="en-US"/>
        </w:rPr>
        <w:t>”.</w:t>
      </w:r>
    </w:p>
    <w:p w14:paraId="65FB0150" w14:textId="3AD2F61C" w:rsidR="00114694" w:rsidRPr="00114694" w:rsidRDefault="00114694" w:rsidP="00114694">
      <w:pPr>
        <w:pStyle w:val="Paragraph"/>
        <w:jc w:val="both"/>
        <w:rPr>
          <w:rFonts w:ascii="Arial" w:hAnsi="Arial" w:cs="Arial"/>
          <w:bCs/>
          <w:sz w:val="20"/>
          <w:lang w:val="en-US"/>
        </w:rPr>
      </w:pPr>
      <w:r>
        <w:rPr>
          <w:rFonts w:ascii="Arial" w:hAnsi="Arial" w:cs="Arial"/>
          <w:bCs/>
          <w:sz w:val="20"/>
          <w:lang w:val="en-US"/>
        </w:rPr>
        <w:t>RAN1 notes that several issues of current interest to IEEE 802 in the 5GHz band including smaller subframe duratio</w:t>
      </w:r>
      <w:r w:rsidR="009A68D9">
        <w:rPr>
          <w:rFonts w:ascii="Arial" w:hAnsi="Arial" w:cs="Arial"/>
          <w:bCs/>
          <w:sz w:val="20"/>
          <w:lang w:val="en-US"/>
        </w:rPr>
        <w:t xml:space="preserve">ns, faster HARQ turnaround time </w:t>
      </w:r>
      <w:r>
        <w:rPr>
          <w:rFonts w:ascii="Arial" w:hAnsi="Arial" w:cs="Arial"/>
          <w:bCs/>
          <w:sz w:val="20"/>
          <w:lang w:val="en-US"/>
        </w:rPr>
        <w:t>etc. may also be directly addressed by utilizing NR-based transmissions in the unlicensed spectrum.</w:t>
      </w:r>
      <w:r w:rsidR="006B4522">
        <w:rPr>
          <w:rFonts w:ascii="Arial" w:hAnsi="Arial" w:cs="Arial"/>
          <w:bCs/>
          <w:sz w:val="20"/>
          <w:lang w:val="en-US"/>
        </w:rPr>
        <w:t xml:space="preserve"> Note that NR based LAA cell can connect to either an LTE or NR carrier in the licensed spectrum for licensed assisted access. </w:t>
      </w:r>
    </w:p>
    <w:p w14:paraId="696E5817" w14:textId="77777777" w:rsidR="00AD0A82" w:rsidRDefault="00AD0A82" w:rsidP="00244CEB">
      <w:pPr>
        <w:pStyle w:val="Paragraph"/>
        <w:jc w:val="both"/>
        <w:rPr>
          <w:rFonts w:ascii="Arial" w:hAnsi="Arial" w:cs="Arial"/>
          <w:bCs/>
          <w:sz w:val="20"/>
        </w:rPr>
      </w:pPr>
    </w:p>
    <w:p w14:paraId="49365820" w14:textId="77777777" w:rsidR="00AD0A82" w:rsidRPr="00AD0A82" w:rsidRDefault="00AD0A82" w:rsidP="00244CEB">
      <w:pPr>
        <w:pStyle w:val="Paragraph"/>
        <w:jc w:val="both"/>
        <w:rPr>
          <w:rFonts w:ascii="Arial" w:hAnsi="Arial" w:cs="Arial"/>
          <w:bCs/>
          <w:sz w:val="20"/>
        </w:rPr>
      </w:pPr>
    </w:p>
    <w:p w14:paraId="44DFA16F" w14:textId="77777777" w:rsidR="00244CEB" w:rsidRDefault="00C94689" w:rsidP="00244CEB">
      <w:pPr>
        <w:pStyle w:val="Paragraph"/>
        <w:jc w:val="both"/>
        <w:rPr>
          <w:rFonts w:ascii="Arial" w:hAnsi="Arial" w:cs="Arial"/>
          <w:b/>
          <w:bCs/>
          <w:sz w:val="20"/>
        </w:rPr>
      </w:pPr>
      <w:r>
        <w:rPr>
          <w:rFonts w:ascii="Arial" w:hAnsi="Arial" w:cs="Arial"/>
          <w:b/>
          <w:bCs/>
          <w:sz w:val="20"/>
        </w:rPr>
        <w:t>2. Actions:</w:t>
      </w:r>
    </w:p>
    <w:p w14:paraId="5241090C" w14:textId="77777777" w:rsidR="00244CEB" w:rsidRDefault="00C94689" w:rsidP="00244CEB">
      <w:pPr>
        <w:pStyle w:val="Paragraph"/>
        <w:jc w:val="both"/>
        <w:rPr>
          <w:rFonts w:ascii="Arial" w:hAnsi="Arial" w:cs="Arial"/>
          <w:b/>
          <w:bCs/>
          <w:sz w:val="20"/>
        </w:rPr>
      </w:pPr>
      <w:r>
        <w:rPr>
          <w:rFonts w:ascii="Arial" w:hAnsi="Arial" w:cs="Arial"/>
          <w:b/>
          <w:bCs/>
          <w:sz w:val="20"/>
        </w:rPr>
        <w:t>To IEEE 802 L</w:t>
      </w:r>
      <w:r w:rsidR="00893EB5" w:rsidRPr="00D60078">
        <w:rPr>
          <w:rFonts w:ascii="Arial" w:hAnsi="Arial" w:cs="Arial"/>
          <w:b/>
          <w:bCs/>
          <w:sz w:val="20"/>
        </w:rPr>
        <w:t>M</w:t>
      </w:r>
      <w:r w:rsidR="00137315">
        <w:rPr>
          <w:rFonts w:ascii="Arial" w:hAnsi="Arial" w:cs="Arial"/>
          <w:b/>
          <w:bCs/>
          <w:sz w:val="20"/>
        </w:rPr>
        <w:t>S</w:t>
      </w:r>
      <w:r w:rsidR="00893EB5" w:rsidRPr="00D60078">
        <w:rPr>
          <w:rFonts w:ascii="Arial" w:hAnsi="Arial" w:cs="Arial"/>
          <w:b/>
          <w:bCs/>
          <w:sz w:val="20"/>
        </w:rPr>
        <w:t>C</w:t>
      </w:r>
    </w:p>
    <w:p w14:paraId="6D71E1AB" w14:textId="59941137" w:rsidR="00893EB5" w:rsidRPr="009A68D9" w:rsidRDefault="005213D0" w:rsidP="005213D0">
      <w:pPr>
        <w:pStyle w:val="Paragraph"/>
        <w:jc w:val="both"/>
        <w:rPr>
          <w:rFonts w:ascii="Arial" w:hAnsi="Arial" w:cs="Arial"/>
          <w:sz w:val="20"/>
        </w:rPr>
      </w:pPr>
      <w:r w:rsidRPr="009A68D9">
        <w:rPr>
          <w:rFonts w:ascii="Arial" w:hAnsi="Arial" w:cs="Arial"/>
          <w:bCs/>
          <w:sz w:val="20"/>
        </w:rPr>
        <w:t>RAN1 requests IEEE 802 LMSC to consider harmonizing the ED threshold in 802.11ax and future 802.11 systems as specified in Option 2 of ETSI BRAN EN 301 893 v 2.1.0</w:t>
      </w:r>
      <w:r w:rsidRPr="009A68D9">
        <w:rPr>
          <w:rFonts w:ascii="Arial" w:hAnsi="Arial" w:cs="Arial"/>
          <w:sz w:val="20"/>
        </w:rPr>
        <w:t xml:space="preserve"> [3]</w:t>
      </w:r>
    </w:p>
    <w:p w14:paraId="50B7551C" w14:textId="77777777" w:rsidR="005213D0" w:rsidRDefault="005213D0" w:rsidP="00244CEB">
      <w:pPr>
        <w:pStyle w:val="Paragraph"/>
        <w:jc w:val="both"/>
        <w:rPr>
          <w:rFonts w:ascii="Arial" w:hAnsi="Arial" w:cs="Arial"/>
          <w:sz w:val="20"/>
        </w:rPr>
      </w:pPr>
    </w:p>
    <w:p w14:paraId="44EB5468" w14:textId="77777777" w:rsidR="00887078" w:rsidRDefault="00893EB5" w:rsidP="00244CEB">
      <w:pPr>
        <w:pStyle w:val="Heading2"/>
        <w:jc w:val="both"/>
        <w:rPr>
          <w:sz w:val="20"/>
        </w:rPr>
      </w:pPr>
      <w:r w:rsidRPr="00BB0F99">
        <w:rPr>
          <w:sz w:val="20"/>
        </w:rPr>
        <w:t xml:space="preserve">3. </w:t>
      </w:r>
      <w:r w:rsidR="00887078" w:rsidRPr="00BB0F99">
        <w:rPr>
          <w:sz w:val="20"/>
        </w:rPr>
        <w:t>References</w:t>
      </w:r>
    </w:p>
    <w:p w14:paraId="1311FA38" w14:textId="77777777" w:rsidR="00114694" w:rsidRDefault="00114694" w:rsidP="00114694"/>
    <w:p w14:paraId="33B8E10E" w14:textId="77777777" w:rsidR="00114694" w:rsidRDefault="00114694" w:rsidP="00114694">
      <w:pPr>
        <w:rPr>
          <w:rFonts w:ascii="Arial" w:hAnsi="Arial" w:cs="Arial"/>
        </w:rPr>
      </w:pPr>
      <w:r>
        <w:rPr>
          <w:rFonts w:ascii="Arial" w:hAnsi="Arial" w:cs="Arial"/>
        </w:rPr>
        <w:t>[1] RP-170</w:t>
      </w:r>
      <w:r w:rsidR="00807AE6">
        <w:rPr>
          <w:rFonts w:ascii="Arial" w:hAnsi="Arial" w:cs="Arial"/>
        </w:rPr>
        <w:t>848, “</w:t>
      </w:r>
      <w:r w:rsidR="00807AE6" w:rsidRPr="00807AE6">
        <w:rPr>
          <w:rFonts w:ascii="Arial" w:hAnsi="Arial" w:cs="Arial"/>
        </w:rPr>
        <w:t>Work Item on Enhancements to LTE operation in unlicensed spectrum</w:t>
      </w:r>
      <w:r w:rsidR="00807AE6">
        <w:rPr>
          <w:rFonts w:ascii="Arial" w:hAnsi="Arial" w:cs="Arial"/>
        </w:rPr>
        <w:t>”</w:t>
      </w:r>
    </w:p>
    <w:p w14:paraId="569E9E17" w14:textId="77777777" w:rsidR="00114694" w:rsidRDefault="00114694" w:rsidP="00114694">
      <w:pPr>
        <w:rPr>
          <w:rFonts w:ascii="Arial" w:hAnsi="Arial" w:cs="Arial"/>
        </w:rPr>
      </w:pPr>
    </w:p>
    <w:p w14:paraId="1E23C78D" w14:textId="7AF5AFBC" w:rsidR="00114694" w:rsidRDefault="00807AE6" w:rsidP="00114694">
      <w:pPr>
        <w:rPr>
          <w:rFonts w:ascii="Arial" w:hAnsi="Arial" w:cs="Arial"/>
        </w:rPr>
      </w:pPr>
      <w:r>
        <w:rPr>
          <w:rFonts w:ascii="Arial" w:hAnsi="Arial" w:cs="Arial"/>
        </w:rPr>
        <w:t>[2</w:t>
      </w:r>
      <w:r w:rsidR="00114694" w:rsidRPr="00114694">
        <w:rPr>
          <w:rFonts w:ascii="Arial" w:hAnsi="Arial" w:cs="Arial"/>
        </w:rPr>
        <w:t>] RP-170828, “Study on NR-based access to unlicensed spectrum”</w:t>
      </w:r>
    </w:p>
    <w:p w14:paraId="3E63AC8B" w14:textId="10DF240B" w:rsidR="005213D0" w:rsidRDefault="005213D0" w:rsidP="00114694">
      <w:pPr>
        <w:rPr>
          <w:rFonts w:ascii="Arial" w:hAnsi="Arial" w:cs="Arial"/>
        </w:rPr>
      </w:pPr>
    </w:p>
    <w:p w14:paraId="5B7681C7" w14:textId="0E3899E0" w:rsidR="005213D0" w:rsidRDefault="005213D0" w:rsidP="00114694">
      <w:pPr>
        <w:rPr>
          <w:rFonts w:ascii="Arial" w:hAnsi="Arial" w:cs="Arial"/>
        </w:rPr>
      </w:pPr>
      <w:r>
        <w:rPr>
          <w:rFonts w:ascii="Arial" w:hAnsi="Arial" w:cs="Arial"/>
        </w:rPr>
        <w:t>[3] EN 301 893 v 2.1.0, “5GHz RLAN, Harmonized standard covering the essential requirements of article 3.2 of Directive 2014/53/EU</w:t>
      </w:r>
    </w:p>
    <w:p w14:paraId="2C73D2A9" w14:textId="72655E48" w:rsidR="00FB29DC" w:rsidRDefault="00FB29DC" w:rsidP="00114694">
      <w:pPr>
        <w:rPr>
          <w:rFonts w:ascii="Arial" w:hAnsi="Arial" w:cs="Arial"/>
        </w:rPr>
      </w:pPr>
    </w:p>
    <w:p w14:paraId="35DED589" w14:textId="6BE4609A" w:rsidR="00FB29DC" w:rsidRDefault="00FB29DC" w:rsidP="00114694">
      <w:pPr>
        <w:rPr>
          <w:rFonts w:ascii="Arial" w:hAnsi="Arial" w:cs="Arial"/>
        </w:rPr>
      </w:pPr>
      <w:r>
        <w:rPr>
          <w:rFonts w:ascii="Arial" w:hAnsi="Arial" w:cs="Arial"/>
        </w:rPr>
        <w:t>[4] R1-1613770, “Response LS to 802dot11 regarding LAA”, Approved in RAN1 #87, Nov 2016.</w:t>
      </w:r>
    </w:p>
    <w:p w14:paraId="651921A1" w14:textId="77777777" w:rsidR="00114694" w:rsidRPr="00114694" w:rsidRDefault="00114694" w:rsidP="00114694">
      <w:pPr>
        <w:rPr>
          <w:rFonts w:ascii="Arial" w:hAnsi="Arial" w:cs="Arial"/>
        </w:rPr>
      </w:pPr>
    </w:p>
    <w:p w14:paraId="102BFB27" w14:textId="77777777" w:rsidR="00114694" w:rsidRDefault="00114694" w:rsidP="00114694"/>
    <w:p w14:paraId="024EBC99" w14:textId="77777777" w:rsidR="001C53FC" w:rsidRDefault="001C53FC" w:rsidP="00244CEB">
      <w:pPr>
        <w:tabs>
          <w:tab w:val="left" w:pos="5507"/>
        </w:tabs>
        <w:spacing w:after="120"/>
        <w:jc w:val="both"/>
        <w:rPr>
          <w:rFonts w:ascii="Arial" w:hAnsi="Arial" w:cs="Arial"/>
          <w:b/>
        </w:rPr>
      </w:pPr>
      <w:r w:rsidRPr="00BB0F99">
        <w:rPr>
          <w:rFonts w:ascii="Arial" w:hAnsi="Arial" w:cs="Arial"/>
          <w:b/>
        </w:rPr>
        <w:t>4. Date of Next TSG-RAN WG1 Meetings:</w:t>
      </w:r>
      <w:r>
        <w:rPr>
          <w:rFonts w:ascii="Arial" w:hAnsi="Arial" w:cs="Arial"/>
          <w:b/>
        </w:rPr>
        <w:tab/>
      </w:r>
    </w:p>
    <w:p w14:paraId="4B470519" w14:textId="291D6491" w:rsidR="00807AE6" w:rsidRDefault="00807AE6" w:rsidP="00807AE6">
      <w:pPr>
        <w:tabs>
          <w:tab w:val="left" w:pos="5103"/>
        </w:tabs>
        <w:spacing w:after="120"/>
        <w:ind w:left="2275" w:hanging="2275"/>
        <w:jc w:val="both"/>
        <w:rPr>
          <w:rFonts w:ascii="Arial" w:hAnsi="Arial" w:cs="Arial"/>
        </w:rPr>
      </w:pPr>
      <w:r>
        <w:rPr>
          <w:rFonts w:ascii="Arial" w:hAnsi="Arial" w:cs="Arial"/>
          <w:bCs/>
        </w:rPr>
        <w:t>TSG RAN WG1 Meeting 90</w:t>
      </w:r>
      <w:r>
        <w:rPr>
          <w:rFonts w:ascii="Arial" w:hAnsi="Arial" w:cs="Arial"/>
          <w:bCs/>
        </w:rPr>
        <w:tab/>
        <w:t>21 – 25</w:t>
      </w:r>
      <w:r>
        <w:rPr>
          <w:rFonts w:ascii="Arial" w:hAnsi="Arial" w:cs="Arial"/>
          <w:bCs/>
          <w:vertAlign w:val="superscript"/>
        </w:rPr>
        <w:t xml:space="preserve">  </w:t>
      </w:r>
      <w:r>
        <w:rPr>
          <w:rFonts w:ascii="Arial" w:hAnsi="Arial" w:cs="Arial"/>
        </w:rPr>
        <w:t xml:space="preserve">August 2017 </w:t>
      </w:r>
      <w:r>
        <w:rPr>
          <w:rFonts w:ascii="Arial" w:hAnsi="Arial" w:cs="Arial"/>
        </w:rPr>
        <w:tab/>
      </w:r>
      <w:r>
        <w:rPr>
          <w:rFonts w:ascii="Arial" w:hAnsi="Arial" w:cs="Arial"/>
        </w:rPr>
        <w:tab/>
        <w:t>Prague, CZ</w:t>
      </w:r>
    </w:p>
    <w:p w14:paraId="67A7CD3D" w14:textId="6EA8A08A" w:rsidR="00101B14" w:rsidRDefault="00101B14" w:rsidP="00807AE6">
      <w:pPr>
        <w:tabs>
          <w:tab w:val="left" w:pos="5103"/>
        </w:tabs>
        <w:spacing w:after="120"/>
        <w:ind w:left="2275" w:hanging="2275"/>
        <w:jc w:val="both"/>
        <w:rPr>
          <w:rFonts w:ascii="Arial" w:hAnsi="Arial" w:cs="Arial"/>
        </w:rPr>
      </w:pPr>
      <w:r>
        <w:rPr>
          <w:rFonts w:ascii="Arial" w:hAnsi="Arial" w:cs="Arial"/>
        </w:rPr>
        <w:t>TSG RAN WG1 Meeting 90bis</w:t>
      </w:r>
      <w:r w:rsidR="0048163E">
        <w:rPr>
          <w:rFonts w:ascii="Arial" w:hAnsi="Arial" w:cs="Arial"/>
        </w:rPr>
        <w:tab/>
        <w:t xml:space="preserve">9 – 13 October 2017 </w:t>
      </w:r>
      <w:r w:rsidR="0048163E">
        <w:rPr>
          <w:rFonts w:ascii="Arial" w:hAnsi="Arial" w:cs="Arial"/>
        </w:rPr>
        <w:tab/>
      </w:r>
      <w:r w:rsidR="0048163E">
        <w:rPr>
          <w:rFonts w:ascii="Arial" w:hAnsi="Arial" w:cs="Arial"/>
        </w:rPr>
        <w:tab/>
        <w:t>Prague, CZ</w:t>
      </w:r>
    </w:p>
    <w:p w14:paraId="7E9B6A5E" w14:textId="77777777" w:rsidR="00807AE6" w:rsidRDefault="00807AE6" w:rsidP="00807AE6">
      <w:pPr>
        <w:tabs>
          <w:tab w:val="left" w:pos="5103"/>
        </w:tabs>
        <w:spacing w:after="120"/>
        <w:ind w:left="2275" w:hanging="2275"/>
        <w:jc w:val="both"/>
        <w:rPr>
          <w:rFonts w:ascii="Arial" w:hAnsi="Arial" w:cs="Arial"/>
        </w:rPr>
      </w:pPr>
    </w:p>
    <w:p w14:paraId="2B4C93A2" w14:textId="77777777" w:rsidR="00807AE6" w:rsidRDefault="00807AE6" w:rsidP="00807AE6">
      <w:pPr>
        <w:tabs>
          <w:tab w:val="left" w:pos="5507"/>
        </w:tabs>
        <w:spacing w:after="120"/>
        <w:jc w:val="both"/>
        <w:rPr>
          <w:rFonts w:ascii="Arial" w:hAnsi="Arial" w:cs="Arial"/>
          <w:b/>
        </w:rPr>
      </w:pPr>
      <w:r>
        <w:rPr>
          <w:rFonts w:ascii="Arial" w:hAnsi="Arial" w:cs="Arial"/>
          <w:b/>
        </w:rPr>
        <w:t>5</w:t>
      </w:r>
      <w:r w:rsidRPr="00BB0F99">
        <w:rPr>
          <w:rFonts w:ascii="Arial" w:hAnsi="Arial" w:cs="Arial"/>
          <w:b/>
        </w:rPr>
        <w:t xml:space="preserve">. Date of Next TSG-RAN </w:t>
      </w:r>
      <w:r>
        <w:rPr>
          <w:rFonts w:ascii="Arial" w:hAnsi="Arial" w:cs="Arial"/>
          <w:b/>
        </w:rPr>
        <w:t>Plenary</w:t>
      </w:r>
      <w:r w:rsidRPr="00BB0F99">
        <w:rPr>
          <w:rFonts w:ascii="Arial" w:hAnsi="Arial" w:cs="Arial"/>
          <w:b/>
        </w:rPr>
        <w:t xml:space="preserve"> Meetings:</w:t>
      </w:r>
      <w:r>
        <w:rPr>
          <w:rFonts w:ascii="Arial" w:hAnsi="Arial" w:cs="Arial"/>
          <w:b/>
        </w:rPr>
        <w:tab/>
      </w:r>
    </w:p>
    <w:p w14:paraId="33C86E84" w14:textId="77777777" w:rsidR="00807AE6" w:rsidRDefault="00807AE6" w:rsidP="00807AE6">
      <w:pPr>
        <w:tabs>
          <w:tab w:val="left" w:pos="5103"/>
        </w:tabs>
        <w:spacing w:after="120"/>
        <w:ind w:left="2275" w:hanging="2275"/>
        <w:jc w:val="both"/>
        <w:rPr>
          <w:rFonts w:ascii="Arial" w:hAnsi="Arial" w:cs="Arial"/>
        </w:rPr>
      </w:pPr>
      <w:r>
        <w:rPr>
          <w:rFonts w:ascii="Arial" w:hAnsi="Arial" w:cs="Arial"/>
          <w:bCs/>
        </w:rPr>
        <w:t>TSG RAN WG1 Meeting 76</w:t>
      </w:r>
      <w:r>
        <w:rPr>
          <w:rFonts w:ascii="Arial" w:hAnsi="Arial" w:cs="Arial"/>
          <w:bCs/>
        </w:rPr>
        <w:tab/>
        <w:t xml:space="preserve">5 – 8 </w:t>
      </w:r>
      <w:r>
        <w:rPr>
          <w:rFonts w:ascii="Arial" w:hAnsi="Arial" w:cs="Arial"/>
          <w:bCs/>
          <w:vertAlign w:val="superscript"/>
        </w:rPr>
        <w:t xml:space="preserve"> </w:t>
      </w:r>
      <w:r>
        <w:rPr>
          <w:rFonts w:ascii="Arial" w:hAnsi="Arial" w:cs="Arial"/>
        </w:rPr>
        <w:t>June 2017</w:t>
      </w:r>
      <w:r>
        <w:rPr>
          <w:rFonts w:ascii="Arial" w:hAnsi="Arial" w:cs="Arial"/>
        </w:rPr>
        <w:tab/>
      </w:r>
      <w:r>
        <w:rPr>
          <w:rFonts w:ascii="Arial" w:hAnsi="Arial" w:cs="Arial"/>
        </w:rPr>
        <w:tab/>
        <w:t>Florida, USA</w:t>
      </w:r>
    </w:p>
    <w:p w14:paraId="2B448E6D" w14:textId="77777777" w:rsidR="00807AE6" w:rsidRDefault="00807AE6" w:rsidP="00807AE6">
      <w:pPr>
        <w:tabs>
          <w:tab w:val="left" w:pos="5103"/>
        </w:tabs>
        <w:spacing w:after="120"/>
        <w:ind w:left="2275" w:hanging="2275"/>
        <w:jc w:val="both"/>
        <w:rPr>
          <w:rFonts w:ascii="Arial" w:hAnsi="Arial" w:cs="Arial"/>
        </w:rPr>
      </w:pPr>
      <w:r>
        <w:rPr>
          <w:rFonts w:ascii="Arial" w:hAnsi="Arial" w:cs="Arial"/>
          <w:bCs/>
        </w:rPr>
        <w:t>TSG RAN WG1 Meeting 77</w:t>
      </w:r>
      <w:r>
        <w:rPr>
          <w:rFonts w:ascii="Arial" w:hAnsi="Arial" w:cs="Arial"/>
          <w:bCs/>
        </w:rPr>
        <w:tab/>
        <w:t>11 – 14</w:t>
      </w:r>
      <w:r>
        <w:rPr>
          <w:rFonts w:ascii="Arial" w:hAnsi="Arial" w:cs="Arial"/>
          <w:bCs/>
          <w:vertAlign w:val="superscript"/>
        </w:rPr>
        <w:t xml:space="preserve">  </w:t>
      </w:r>
      <w:r>
        <w:rPr>
          <w:rFonts w:ascii="Arial" w:hAnsi="Arial" w:cs="Arial"/>
        </w:rPr>
        <w:t xml:space="preserve">Sept 2017 </w:t>
      </w:r>
      <w:r>
        <w:rPr>
          <w:rFonts w:ascii="Arial" w:hAnsi="Arial" w:cs="Arial"/>
        </w:rPr>
        <w:tab/>
      </w:r>
      <w:r>
        <w:rPr>
          <w:rFonts w:ascii="Arial" w:hAnsi="Arial" w:cs="Arial"/>
        </w:rPr>
        <w:tab/>
        <w:t>Sapparo, Japan</w:t>
      </w:r>
    </w:p>
    <w:p w14:paraId="0018C897" w14:textId="77777777" w:rsidR="00D17C6D" w:rsidRPr="00D905BE" w:rsidRDefault="00D17C6D" w:rsidP="00220146">
      <w:pPr>
        <w:tabs>
          <w:tab w:val="left" w:pos="5103"/>
        </w:tabs>
        <w:spacing w:after="120"/>
        <w:ind w:left="2275" w:hanging="2275"/>
        <w:jc w:val="both"/>
        <w:rPr>
          <w:rFonts w:ascii="Arial" w:hAnsi="Arial" w:cs="Arial"/>
          <w:bCs/>
        </w:rPr>
      </w:pPr>
    </w:p>
    <w:sectPr w:rsidR="00D17C6D" w:rsidRPr="00D905BE">
      <w:headerReference w:type="default" r:id="rId12"/>
      <w:footerReference w:type="default" r:id="rId13"/>
      <w:pgSz w:w="11907" w:h="16840" w:code="9"/>
      <w:pgMar w:top="1021" w:right="1021" w:bottom="1021" w:left="1021" w:header="720" w:footer="57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D0D6B5" w14:textId="77777777" w:rsidR="00546B86" w:rsidRDefault="00546B86" w:rsidP="0017439C">
      <w:r>
        <w:separator/>
      </w:r>
    </w:p>
  </w:endnote>
  <w:endnote w:type="continuationSeparator" w:id="0">
    <w:p w14:paraId="6DEB2480" w14:textId="77777777" w:rsidR="00546B86" w:rsidRDefault="00546B86" w:rsidP="0017439C">
      <w:r>
        <w:continuationSeparator/>
      </w:r>
    </w:p>
  </w:endnote>
  <w:endnote w:type="continuationNotice" w:id="1">
    <w:p w14:paraId="7B4DD9B2" w14:textId="77777777" w:rsidR="00546B86" w:rsidRDefault="00546B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DengXian Light">
    <w:altName w:val="SimSun"/>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 w:name="DengXian">
    <w:altName w:val="等线"/>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66B6CB" w14:textId="77777777" w:rsidR="00636158" w:rsidRDefault="006361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AA50CE" w14:textId="77777777" w:rsidR="00546B86" w:rsidRDefault="00546B86" w:rsidP="0017439C">
      <w:r>
        <w:separator/>
      </w:r>
    </w:p>
  </w:footnote>
  <w:footnote w:type="continuationSeparator" w:id="0">
    <w:p w14:paraId="031BFDCD" w14:textId="77777777" w:rsidR="00546B86" w:rsidRDefault="00546B86" w:rsidP="0017439C">
      <w:r>
        <w:continuationSeparator/>
      </w:r>
    </w:p>
  </w:footnote>
  <w:footnote w:type="continuationNotice" w:id="1">
    <w:p w14:paraId="4B7EAA39" w14:textId="77777777" w:rsidR="00546B86" w:rsidRDefault="00546B8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AD46F" w14:textId="77777777" w:rsidR="00636158" w:rsidRDefault="006361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1C4DBC"/>
    <w:multiLevelType w:val="hybridMultilevel"/>
    <w:tmpl w:val="CCC2A8C2"/>
    <w:lvl w:ilvl="0" w:tplc="3A204BF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EA2C8C"/>
    <w:multiLevelType w:val="hybridMultilevel"/>
    <w:tmpl w:val="56B24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0A1344"/>
    <w:multiLevelType w:val="singleLevel"/>
    <w:tmpl w:val="C046F51C"/>
    <w:lvl w:ilvl="0">
      <w:start w:val="1"/>
      <w:numFmt w:val="bullet"/>
      <w:pStyle w:val="NotDone"/>
      <w:lvlText w:val=""/>
      <w:lvlJc w:val="left"/>
      <w:pPr>
        <w:tabs>
          <w:tab w:val="num" w:pos="0"/>
        </w:tabs>
        <w:ind w:left="1728" w:hanging="288"/>
      </w:pPr>
      <w:rPr>
        <w:rFonts w:ascii="Monotype Sorts" w:hAnsi="Monotype Sorts" w:hint="default"/>
      </w:rPr>
    </w:lvl>
  </w:abstractNum>
  <w:abstractNum w:abstractNumId="3" w15:restartNumberingAfterBreak="0">
    <w:nsid w:val="1B695212"/>
    <w:multiLevelType w:val="hybridMultilevel"/>
    <w:tmpl w:val="6E1C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D33492"/>
    <w:multiLevelType w:val="hybridMultilevel"/>
    <w:tmpl w:val="FF18C4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10E2633"/>
    <w:multiLevelType w:val="hybridMultilevel"/>
    <w:tmpl w:val="B9FA3E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8177A24"/>
    <w:multiLevelType w:val="hybridMultilevel"/>
    <w:tmpl w:val="1BC0D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564121"/>
    <w:multiLevelType w:val="hybridMultilevel"/>
    <w:tmpl w:val="BA303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7269ED"/>
    <w:multiLevelType w:val="hybridMultilevel"/>
    <w:tmpl w:val="3678E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CA2C26"/>
    <w:multiLevelType w:val="singleLevel"/>
    <w:tmpl w:val="18CED6FC"/>
    <w:lvl w:ilvl="0">
      <w:start w:val="1"/>
      <w:numFmt w:val="bullet"/>
      <w:pStyle w:val="ACTION"/>
      <w:lvlText w:val=""/>
      <w:lvlJc w:val="left"/>
      <w:pPr>
        <w:tabs>
          <w:tab w:val="num" w:pos="360"/>
        </w:tabs>
        <w:ind w:left="360" w:hanging="360"/>
      </w:pPr>
      <w:rPr>
        <w:rFonts w:ascii="Webdings" w:hAnsi="Webdings" w:hint="default"/>
      </w:rPr>
    </w:lvl>
  </w:abstractNum>
  <w:abstractNum w:abstractNumId="10" w15:restartNumberingAfterBreak="0">
    <w:nsid w:val="4416390D"/>
    <w:multiLevelType w:val="hybridMultilevel"/>
    <w:tmpl w:val="AE905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6D2978"/>
    <w:multiLevelType w:val="hybridMultilevel"/>
    <w:tmpl w:val="A1DE2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9661D3"/>
    <w:multiLevelType w:val="hybridMultilevel"/>
    <w:tmpl w:val="09C402BE"/>
    <w:lvl w:ilvl="0" w:tplc="04090001">
      <w:start w:val="1"/>
      <w:numFmt w:val="bullet"/>
      <w:lvlText w:val=""/>
      <w:lvlJc w:val="left"/>
      <w:pPr>
        <w:ind w:left="720" w:hanging="360"/>
      </w:pPr>
      <w:rPr>
        <w:rFonts w:ascii="Symbol" w:hAnsi="Symbol" w:hint="default"/>
      </w:rPr>
    </w:lvl>
    <w:lvl w:ilvl="1" w:tplc="B10C86A0">
      <w:start w:val="1"/>
      <w:numFmt w:val="bullet"/>
      <w:lvlText w:val="-"/>
      <w:lvlJc w:val="left"/>
      <w:pPr>
        <w:ind w:left="1440" w:hanging="360"/>
      </w:pPr>
      <w:rPr>
        <w:rFonts w:ascii="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49A69FD"/>
    <w:multiLevelType w:val="multilevel"/>
    <w:tmpl w:val="9AAC5E86"/>
    <w:lvl w:ilvl="0">
      <w:start w:val="5"/>
      <w:numFmt w:val="decimal"/>
      <w:pStyle w:val="done"/>
      <w:lvlText w:val="%1"/>
      <w:lvlJc w:val="left"/>
      <w:pPr>
        <w:tabs>
          <w:tab w:val="num" w:pos="1125"/>
        </w:tabs>
        <w:ind w:left="1125" w:hanging="1125"/>
      </w:pPr>
      <w:rPr>
        <w:rFonts w:hint="default"/>
      </w:rPr>
    </w:lvl>
    <w:lvl w:ilvl="1">
      <w:start w:val="1"/>
      <w:numFmt w:val="decimal"/>
      <w:lvlText w:val="%1.%2"/>
      <w:lvlJc w:val="left"/>
      <w:pPr>
        <w:tabs>
          <w:tab w:val="num" w:pos="2259"/>
        </w:tabs>
        <w:ind w:left="2259" w:hanging="1125"/>
      </w:pPr>
      <w:rPr>
        <w:rFonts w:hint="default"/>
      </w:rPr>
    </w:lvl>
    <w:lvl w:ilvl="2">
      <w:start w:val="1"/>
      <w:numFmt w:val="decimal"/>
      <w:lvlText w:val="%1.%2.%3"/>
      <w:lvlJc w:val="left"/>
      <w:pPr>
        <w:tabs>
          <w:tab w:val="num" w:pos="3393"/>
        </w:tabs>
        <w:ind w:left="3393" w:hanging="1125"/>
      </w:pPr>
      <w:rPr>
        <w:rFonts w:hint="default"/>
      </w:rPr>
    </w:lvl>
    <w:lvl w:ilvl="3">
      <w:start w:val="1"/>
      <w:numFmt w:val="decimal"/>
      <w:lvlText w:val="%1.%2.%3.%4"/>
      <w:lvlJc w:val="left"/>
      <w:pPr>
        <w:tabs>
          <w:tab w:val="num" w:pos="4527"/>
        </w:tabs>
        <w:ind w:left="4527" w:hanging="1125"/>
      </w:pPr>
      <w:rPr>
        <w:rFonts w:hint="default"/>
      </w:rPr>
    </w:lvl>
    <w:lvl w:ilvl="4">
      <w:start w:val="1"/>
      <w:numFmt w:val="decimal"/>
      <w:lvlText w:val="%1.%2.%3.%4.%5"/>
      <w:lvlJc w:val="left"/>
      <w:pPr>
        <w:tabs>
          <w:tab w:val="num" w:pos="5661"/>
        </w:tabs>
        <w:ind w:left="5661" w:hanging="1125"/>
      </w:pPr>
      <w:rPr>
        <w:rFonts w:hint="default"/>
      </w:rPr>
    </w:lvl>
    <w:lvl w:ilvl="5">
      <w:start w:val="1"/>
      <w:numFmt w:val="decimal"/>
      <w:lvlText w:val="%1.%2.%3.%4.%5.%6"/>
      <w:lvlJc w:val="left"/>
      <w:pPr>
        <w:tabs>
          <w:tab w:val="num" w:pos="6795"/>
        </w:tabs>
        <w:ind w:left="6795" w:hanging="1125"/>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4" w15:restartNumberingAfterBreak="0">
    <w:nsid w:val="5CC7181C"/>
    <w:multiLevelType w:val="hybridMultilevel"/>
    <w:tmpl w:val="61A6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690C9E"/>
    <w:multiLevelType w:val="singleLevel"/>
    <w:tmpl w:val="BAACF9BE"/>
    <w:lvl w:ilvl="0">
      <w:start w:val="1"/>
      <w:numFmt w:val="bullet"/>
      <w:pStyle w:val="DECISION"/>
      <w:lvlText w:val=""/>
      <w:lvlJc w:val="left"/>
      <w:pPr>
        <w:tabs>
          <w:tab w:val="num" w:pos="360"/>
        </w:tabs>
        <w:ind w:left="360" w:hanging="360"/>
      </w:pPr>
      <w:rPr>
        <w:rFonts w:ascii="Wingdings" w:hAnsi="Wingdings" w:hint="default"/>
      </w:rPr>
    </w:lvl>
  </w:abstractNum>
  <w:abstractNum w:abstractNumId="16" w15:restartNumberingAfterBreak="0">
    <w:nsid w:val="66DB38E8"/>
    <w:multiLevelType w:val="hybridMultilevel"/>
    <w:tmpl w:val="DA5EC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0C5D7E"/>
    <w:multiLevelType w:val="hybridMultilevel"/>
    <w:tmpl w:val="F7AE71C4"/>
    <w:lvl w:ilvl="0" w:tplc="F348A518">
      <w:numFmt w:val="bullet"/>
      <w:lvlText w:val="-"/>
      <w:lvlJc w:val="left"/>
      <w:pPr>
        <w:ind w:left="1800" w:hanging="108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F3A4CCD"/>
    <w:multiLevelType w:val="hybridMultilevel"/>
    <w:tmpl w:val="34F285AA"/>
    <w:lvl w:ilvl="0" w:tplc="F348A518">
      <w:numFmt w:val="bullet"/>
      <w:lvlText w:val="-"/>
      <w:lvlJc w:val="left"/>
      <w:pPr>
        <w:ind w:left="1800" w:hanging="108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9"/>
  </w:num>
  <w:num w:numId="4">
    <w:abstractNumId w:val="2"/>
  </w:num>
  <w:num w:numId="5">
    <w:abstractNumId w:val="16"/>
  </w:num>
  <w:num w:numId="6">
    <w:abstractNumId w:val="3"/>
  </w:num>
  <w:num w:numId="7">
    <w:abstractNumId w:val="1"/>
  </w:num>
  <w:num w:numId="8">
    <w:abstractNumId w:val="7"/>
  </w:num>
  <w:num w:numId="9">
    <w:abstractNumId w:val="8"/>
  </w:num>
  <w:num w:numId="10">
    <w:abstractNumId w:val="11"/>
  </w:num>
  <w:num w:numId="11">
    <w:abstractNumId w:val="17"/>
  </w:num>
  <w:num w:numId="12">
    <w:abstractNumId w:val="18"/>
  </w:num>
  <w:num w:numId="13">
    <w:abstractNumId w:val="6"/>
  </w:num>
  <w:num w:numId="14">
    <w:abstractNumId w:val="0"/>
  </w:num>
  <w:num w:numId="15">
    <w:abstractNumId w:val="5"/>
  </w:num>
  <w:num w:numId="16">
    <w:abstractNumId w:val="10"/>
  </w:num>
  <w:num w:numId="17">
    <w:abstractNumId w:val="14"/>
  </w:num>
  <w:num w:numId="18">
    <w:abstractNumId w:val="4"/>
  </w:num>
  <w:num w:numId="19">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B42"/>
    <w:rsid w:val="000025D4"/>
    <w:rsid w:val="00003DFD"/>
    <w:rsid w:val="000046A4"/>
    <w:rsid w:val="00004726"/>
    <w:rsid w:val="000063E6"/>
    <w:rsid w:val="000070C5"/>
    <w:rsid w:val="00007B18"/>
    <w:rsid w:val="00010ED9"/>
    <w:rsid w:val="00015AB4"/>
    <w:rsid w:val="000161DD"/>
    <w:rsid w:val="00020ACD"/>
    <w:rsid w:val="00022286"/>
    <w:rsid w:val="0002420D"/>
    <w:rsid w:val="0002479F"/>
    <w:rsid w:val="000260F3"/>
    <w:rsid w:val="00026442"/>
    <w:rsid w:val="00026CF8"/>
    <w:rsid w:val="000309A3"/>
    <w:rsid w:val="00041CCF"/>
    <w:rsid w:val="00042441"/>
    <w:rsid w:val="00042A68"/>
    <w:rsid w:val="0004322A"/>
    <w:rsid w:val="000452F6"/>
    <w:rsid w:val="00047BFE"/>
    <w:rsid w:val="00052937"/>
    <w:rsid w:val="0005357E"/>
    <w:rsid w:val="00061147"/>
    <w:rsid w:val="0006316E"/>
    <w:rsid w:val="000634A3"/>
    <w:rsid w:val="000650C7"/>
    <w:rsid w:val="000673E6"/>
    <w:rsid w:val="00070C66"/>
    <w:rsid w:val="000713AE"/>
    <w:rsid w:val="0007462F"/>
    <w:rsid w:val="0009297C"/>
    <w:rsid w:val="000946E9"/>
    <w:rsid w:val="00094B48"/>
    <w:rsid w:val="00095638"/>
    <w:rsid w:val="00097EC9"/>
    <w:rsid w:val="00097FF7"/>
    <w:rsid w:val="000A5618"/>
    <w:rsid w:val="000A5AE0"/>
    <w:rsid w:val="000A65BC"/>
    <w:rsid w:val="000B7866"/>
    <w:rsid w:val="000C3D10"/>
    <w:rsid w:val="000C6A59"/>
    <w:rsid w:val="000D01D4"/>
    <w:rsid w:val="000D0E85"/>
    <w:rsid w:val="000D150D"/>
    <w:rsid w:val="000D6E62"/>
    <w:rsid w:val="000E3AE2"/>
    <w:rsid w:val="000E4B1C"/>
    <w:rsid w:val="000E707E"/>
    <w:rsid w:val="000E7219"/>
    <w:rsid w:val="000E785A"/>
    <w:rsid w:val="000F0217"/>
    <w:rsid w:val="000F0D7D"/>
    <w:rsid w:val="000F12BC"/>
    <w:rsid w:val="000F39E8"/>
    <w:rsid w:val="000F6464"/>
    <w:rsid w:val="000F6B6B"/>
    <w:rsid w:val="000F7420"/>
    <w:rsid w:val="00101B14"/>
    <w:rsid w:val="00101FC4"/>
    <w:rsid w:val="00102ED4"/>
    <w:rsid w:val="0010342D"/>
    <w:rsid w:val="00103C25"/>
    <w:rsid w:val="00104A2C"/>
    <w:rsid w:val="00105704"/>
    <w:rsid w:val="00105A87"/>
    <w:rsid w:val="001061CB"/>
    <w:rsid w:val="00106B43"/>
    <w:rsid w:val="001109E9"/>
    <w:rsid w:val="00111CAB"/>
    <w:rsid w:val="00114694"/>
    <w:rsid w:val="001168E4"/>
    <w:rsid w:val="001169C0"/>
    <w:rsid w:val="0012050D"/>
    <w:rsid w:val="001242B8"/>
    <w:rsid w:val="00124531"/>
    <w:rsid w:val="00126685"/>
    <w:rsid w:val="001267AD"/>
    <w:rsid w:val="00126AE0"/>
    <w:rsid w:val="00127BA9"/>
    <w:rsid w:val="00130004"/>
    <w:rsid w:val="0013500F"/>
    <w:rsid w:val="00136590"/>
    <w:rsid w:val="00137315"/>
    <w:rsid w:val="00137CFF"/>
    <w:rsid w:val="00141AB0"/>
    <w:rsid w:val="00142909"/>
    <w:rsid w:val="00145119"/>
    <w:rsid w:val="001457E5"/>
    <w:rsid w:val="00145E66"/>
    <w:rsid w:val="00146EC3"/>
    <w:rsid w:val="001473D7"/>
    <w:rsid w:val="00153F81"/>
    <w:rsid w:val="00157AD6"/>
    <w:rsid w:val="00161F07"/>
    <w:rsid w:val="00163D85"/>
    <w:rsid w:val="001658F2"/>
    <w:rsid w:val="00167A29"/>
    <w:rsid w:val="0017439C"/>
    <w:rsid w:val="00174E8D"/>
    <w:rsid w:val="00174F25"/>
    <w:rsid w:val="00176BE4"/>
    <w:rsid w:val="00176D98"/>
    <w:rsid w:val="00176F92"/>
    <w:rsid w:val="001809B2"/>
    <w:rsid w:val="0018439D"/>
    <w:rsid w:val="00192AB3"/>
    <w:rsid w:val="00192C55"/>
    <w:rsid w:val="00193C1C"/>
    <w:rsid w:val="00193E7A"/>
    <w:rsid w:val="00194464"/>
    <w:rsid w:val="00194DAA"/>
    <w:rsid w:val="00195AA8"/>
    <w:rsid w:val="00196827"/>
    <w:rsid w:val="001A19BD"/>
    <w:rsid w:val="001A3DE1"/>
    <w:rsid w:val="001A4FD3"/>
    <w:rsid w:val="001A5AA9"/>
    <w:rsid w:val="001B0D03"/>
    <w:rsid w:val="001B1F57"/>
    <w:rsid w:val="001B266F"/>
    <w:rsid w:val="001B2FB8"/>
    <w:rsid w:val="001B7C32"/>
    <w:rsid w:val="001B7D27"/>
    <w:rsid w:val="001B7D82"/>
    <w:rsid w:val="001C128A"/>
    <w:rsid w:val="001C13F3"/>
    <w:rsid w:val="001C1B22"/>
    <w:rsid w:val="001C4652"/>
    <w:rsid w:val="001C53FC"/>
    <w:rsid w:val="001C6393"/>
    <w:rsid w:val="001C6D3C"/>
    <w:rsid w:val="001C7B42"/>
    <w:rsid w:val="001D1470"/>
    <w:rsid w:val="001D44B4"/>
    <w:rsid w:val="001D4B45"/>
    <w:rsid w:val="001D6072"/>
    <w:rsid w:val="001D6170"/>
    <w:rsid w:val="001D791A"/>
    <w:rsid w:val="001E1784"/>
    <w:rsid w:val="001E2176"/>
    <w:rsid w:val="001E3430"/>
    <w:rsid w:val="001E7817"/>
    <w:rsid w:val="001F05D7"/>
    <w:rsid w:val="001F4713"/>
    <w:rsid w:val="001F4DEA"/>
    <w:rsid w:val="001F54D5"/>
    <w:rsid w:val="001F5D6A"/>
    <w:rsid w:val="001F7C23"/>
    <w:rsid w:val="00202952"/>
    <w:rsid w:val="00204797"/>
    <w:rsid w:val="00206909"/>
    <w:rsid w:val="0020794C"/>
    <w:rsid w:val="002103E9"/>
    <w:rsid w:val="00210831"/>
    <w:rsid w:val="002115F1"/>
    <w:rsid w:val="0021253A"/>
    <w:rsid w:val="0021276C"/>
    <w:rsid w:val="00212795"/>
    <w:rsid w:val="00212D0A"/>
    <w:rsid w:val="00213CD9"/>
    <w:rsid w:val="00216768"/>
    <w:rsid w:val="00220146"/>
    <w:rsid w:val="00221C24"/>
    <w:rsid w:val="00224724"/>
    <w:rsid w:val="00226B3F"/>
    <w:rsid w:val="00227B43"/>
    <w:rsid w:val="002309E0"/>
    <w:rsid w:val="00232603"/>
    <w:rsid w:val="00234545"/>
    <w:rsid w:val="00235150"/>
    <w:rsid w:val="00237886"/>
    <w:rsid w:val="00237B80"/>
    <w:rsid w:val="00241577"/>
    <w:rsid w:val="002424FD"/>
    <w:rsid w:val="00244CEB"/>
    <w:rsid w:val="00245D8C"/>
    <w:rsid w:val="00247052"/>
    <w:rsid w:val="002505F9"/>
    <w:rsid w:val="00251DDC"/>
    <w:rsid w:val="00261C33"/>
    <w:rsid w:val="00262728"/>
    <w:rsid w:val="00263ADB"/>
    <w:rsid w:val="002661A8"/>
    <w:rsid w:val="0027057D"/>
    <w:rsid w:val="00271808"/>
    <w:rsid w:val="00272E4E"/>
    <w:rsid w:val="002748D0"/>
    <w:rsid w:val="00274ADD"/>
    <w:rsid w:val="002759A9"/>
    <w:rsid w:val="002760F8"/>
    <w:rsid w:val="002805FF"/>
    <w:rsid w:val="00290761"/>
    <w:rsid w:val="00296738"/>
    <w:rsid w:val="002A105A"/>
    <w:rsid w:val="002A344C"/>
    <w:rsid w:val="002A669E"/>
    <w:rsid w:val="002A670E"/>
    <w:rsid w:val="002A69E5"/>
    <w:rsid w:val="002A6FF3"/>
    <w:rsid w:val="002B0B40"/>
    <w:rsid w:val="002B29B4"/>
    <w:rsid w:val="002B39F4"/>
    <w:rsid w:val="002B4267"/>
    <w:rsid w:val="002B7D73"/>
    <w:rsid w:val="002B7E14"/>
    <w:rsid w:val="002C1C44"/>
    <w:rsid w:val="002D04F7"/>
    <w:rsid w:val="002D15DD"/>
    <w:rsid w:val="002D3171"/>
    <w:rsid w:val="002D5914"/>
    <w:rsid w:val="002D5F07"/>
    <w:rsid w:val="002D7356"/>
    <w:rsid w:val="002E2C27"/>
    <w:rsid w:val="002E3FFA"/>
    <w:rsid w:val="002E4B1A"/>
    <w:rsid w:val="002E75B4"/>
    <w:rsid w:val="002F204B"/>
    <w:rsid w:val="002F31AB"/>
    <w:rsid w:val="002F3F3E"/>
    <w:rsid w:val="002F6736"/>
    <w:rsid w:val="002F7F0F"/>
    <w:rsid w:val="0030080D"/>
    <w:rsid w:val="00302792"/>
    <w:rsid w:val="00304E7D"/>
    <w:rsid w:val="003054A6"/>
    <w:rsid w:val="003078BE"/>
    <w:rsid w:val="003127FF"/>
    <w:rsid w:val="00314F9D"/>
    <w:rsid w:val="00320980"/>
    <w:rsid w:val="00322C97"/>
    <w:rsid w:val="0032381C"/>
    <w:rsid w:val="003242A6"/>
    <w:rsid w:val="00324A3A"/>
    <w:rsid w:val="003252A8"/>
    <w:rsid w:val="00326E6E"/>
    <w:rsid w:val="0033117F"/>
    <w:rsid w:val="00332D32"/>
    <w:rsid w:val="00335B2F"/>
    <w:rsid w:val="00341C08"/>
    <w:rsid w:val="00346E79"/>
    <w:rsid w:val="003522EA"/>
    <w:rsid w:val="003605AB"/>
    <w:rsid w:val="003625A5"/>
    <w:rsid w:val="00362F0B"/>
    <w:rsid w:val="0036432D"/>
    <w:rsid w:val="00366DB6"/>
    <w:rsid w:val="00370783"/>
    <w:rsid w:val="00376862"/>
    <w:rsid w:val="00377DE3"/>
    <w:rsid w:val="003819EB"/>
    <w:rsid w:val="00382671"/>
    <w:rsid w:val="00383D7B"/>
    <w:rsid w:val="00383DBE"/>
    <w:rsid w:val="00384166"/>
    <w:rsid w:val="00384731"/>
    <w:rsid w:val="0039012A"/>
    <w:rsid w:val="0039121E"/>
    <w:rsid w:val="003928A2"/>
    <w:rsid w:val="003933EA"/>
    <w:rsid w:val="00393532"/>
    <w:rsid w:val="00393AA1"/>
    <w:rsid w:val="00394959"/>
    <w:rsid w:val="00396742"/>
    <w:rsid w:val="00396D17"/>
    <w:rsid w:val="00397E36"/>
    <w:rsid w:val="003A14FB"/>
    <w:rsid w:val="003A1632"/>
    <w:rsid w:val="003A255C"/>
    <w:rsid w:val="003A2D42"/>
    <w:rsid w:val="003B00DD"/>
    <w:rsid w:val="003B0C31"/>
    <w:rsid w:val="003B2C08"/>
    <w:rsid w:val="003B3AFD"/>
    <w:rsid w:val="003B4B50"/>
    <w:rsid w:val="003C11E5"/>
    <w:rsid w:val="003C53E3"/>
    <w:rsid w:val="003D29A5"/>
    <w:rsid w:val="003D348F"/>
    <w:rsid w:val="003D36DD"/>
    <w:rsid w:val="003D71F3"/>
    <w:rsid w:val="003E1B7A"/>
    <w:rsid w:val="003E1E39"/>
    <w:rsid w:val="003E26B8"/>
    <w:rsid w:val="003E417D"/>
    <w:rsid w:val="003F04E1"/>
    <w:rsid w:val="003F1FB2"/>
    <w:rsid w:val="003F2B81"/>
    <w:rsid w:val="003F426B"/>
    <w:rsid w:val="003F607C"/>
    <w:rsid w:val="00406D74"/>
    <w:rsid w:val="004104BA"/>
    <w:rsid w:val="0041121A"/>
    <w:rsid w:val="004133F2"/>
    <w:rsid w:val="004143D5"/>
    <w:rsid w:val="004165B5"/>
    <w:rsid w:val="004170E0"/>
    <w:rsid w:val="00421B9C"/>
    <w:rsid w:val="00421F2E"/>
    <w:rsid w:val="004230E8"/>
    <w:rsid w:val="00425DF4"/>
    <w:rsid w:val="00425F49"/>
    <w:rsid w:val="0042653C"/>
    <w:rsid w:val="004302AB"/>
    <w:rsid w:val="00431348"/>
    <w:rsid w:val="0043221A"/>
    <w:rsid w:val="004335AB"/>
    <w:rsid w:val="00433DDC"/>
    <w:rsid w:val="0043496B"/>
    <w:rsid w:val="00434C9E"/>
    <w:rsid w:val="004352AF"/>
    <w:rsid w:val="0044003A"/>
    <w:rsid w:val="004408BD"/>
    <w:rsid w:val="00440A5B"/>
    <w:rsid w:val="00443962"/>
    <w:rsid w:val="004453BD"/>
    <w:rsid w:val="004527FC"/>
    <w:rsid w:val="00456B16"/>
    <w:rsid w:val="00456B7C"/>
    <w:rsid w:val="00461BC0"/>
    <w:rsid w:val="00461F82"/>
    <w:rsid w:val="0046234A"/>
    <w:rsid w:val="00466C67"/>
    <w:rsid w:val="00470083"/>
    <w:rsid w:val="00470400"/>
    <w:rsid w:val="00471A2B"/>
    <w:rsid w:val="004726D7"/>
    <w:rsid w:val="00473AC2"/>
    <w:rsid w:val="00473E06"/>
    <w:rsid w:val="00477AAF"/>
    <w:rsid w:val="0048030F"/>
    <w:rsid w:val="00480CB4"/>
    <w:rsid w:val="0048163E"/>
    <w:rsid w:val="004836EF"/>
    <w:rsid w:val="004841C2"/>
    <w:rsid w:val="00484494"/>
    <w:rsid w:val="004845F8"/>
    <w:rsid w:val="00484644"/>
    <w:rsid w:val="0048744A"/>
    <w:rsid w:val="00487E67"/>
    <w:rsid w:val="00495362"/>
    <w:rsid w:val="0049544C"/>
    <w:rsid w:val="00497B51"/>
    <w:rsid w:val="004A238B"/>
    <w:rsid w:val="004A2CDA"/>
    <w:rsid w:val="004A498A"/>
    <w:rsid w:val="004A4AA2"/>
    <w:rsid w:val="004B066C"/>
    <w:rsid w:val="004B18D8"/>
    <w:rsid w:val="004B1C67"/>
    <w:rsid w:val="004B29C8"/>
    <w:rsid w:val="004B2E57"/>
    <w:rsid w:val="004B2FA7"/>
    <w:rsid w:val="004B56B1"/>
    <w:rsid w:val="004B757E"/>
    <w:rsid w:val="004B7761"/>
    <w:rsid w:val="004C2521"/>
    <w:rsid w:val="004C265D"/>
    <w:rsid w:val="004C37AA"/>
    <w:rsid w:val="004C4D9E"/>
    <w:rsid w:val="004C63D7"/>
    <w:rsid w:val="004C6685"/>
    <w:rsid w:val="004C6700"/>
    <w:rsid w:val="004C7921"/>
    <w:rsid w:val="004D0F60"/>
    <w:rsid w:val="004D3610"/>
    <w:rsid w:val="004D3799"/>
    <w:rsid w:val="004D5800"/>
    <w:rsid w:val="004E2793"/>
    <w:rsid w:val="004E40BD"/>
    <w:rsid w:val="004E533B"/>
    <w:rsid w:val="004E5E13"/>
    <w:rsid w:val="004E60F3"/>
    <w:rsid w:val="004F4DEF"/>
    <w:rsid w:val="004F5361"/>
    <w:rsid w:val="004F5D62"/>
    <w:rsid w:val="00501EAF"/>
    <w:rsid w:val="00503306"/>
    <w:rsid w:val="00515FE2"/>
    <w:rsid w:val="00517C4F"/>
    <w:rsid w:val="005213D0"/>
    <w:rsid w:val="0052237A"/>
    <w:rsid w:val="005223CE"/>
    <w:rsid w:val="005224D7"/>
    <w:rsid w:val="00525449"/>
    <w:rsid w:val="005277E7"/>
    <w:rsid w:val="005278E6"/>
    <w:rsid w:val="00530AFB"/>
    <w:rsid w:val="005311BA"/>
    <w:rsid w:val="00531FA6"/>
    <w:rsid w:val="005328F9"/>
    <w:rsid w:val="0053309C"/>
    <w:rsid w:val="005330B2"/>
    <w:rsid w:val="00540D96"/>
    <w:rsid w:val="00540E97"/>
    <w:rsid w:val="00541B28"/>
    <w:rsid w:val="0054258E"/>
    <w:rsid w:val="00543C09"/>
    <w:rsid w:val="00544307"/>
    <w:rsid w:val="005468BE"/>
    <w:rsid w:val="00546B86"/>
    <w:rsid w:val="00550DFD"/>
    <w:rsid w:val="00551330"/>
    <w:rsid w:val="00551E19"/>
    <w:rsid w:val="00555588"/>
    <w:rsid w:val="005609CC"/>
    <w:rsid w:val="00560BF9"/>
    <w:rsid w:val="00560EB2"/>
    <w:rsid w:val="005623D0"/>
    <w:rsid w:val="00563772"/>
    <w:rsid w:val="00570A29"/>
    <w:rsid w:val="005727DC"/>
    <w:rsid w:val="005806F6"/>
    <w:rsid w:val="00582CE8"/>
    <w:rsid w:val="0058324C"/>
    <w:rsid w:val="00583505"/>
    <w:rsid w:val="0058694A"/>
    <w:rsid w:val="005928CF"/>
    <w:rsid w:val="0059373F"/>
    <w:rsid w:val="005941FE"/>
    <w:rsid w:val="005945B4"/>
    <w:rsid w:val="0059469D"/>
    <w:rsid w:val="00595166"/>
    <w:rsid w:val="005A16F4"/>
    <w:rsid w:val="005A3605"/>
    <w:rsid w:val="005A4221"/>
    <w:rsid w:val="005A4E4C"/>
    <w:rsid w:val="005A5371"/>
    <w:rsid w:val="005B1A56"/>
    <w:rsid w:val="005B333E"/>
    <w:rsid w:val="005B4081"/>
    <w:rsid w:val="005C538A"/>
    <w:rsid w:val="005C598C"/>
    <w:rsid w:val="005C7164"/>
    <w:rsid w:val="005D4247"/>
    <w:rsid w:val="005D479B"/>
    <w:rsid w:val="005E5749"/>
    <w:rsid w:val="005E5D42"/>
    <w:rsid w:val="005E66CE"/>
    <w:rsid w:val="005E711F"/>
    <w:rsid w:val="005E72AE"/>
    <w:rsid w:val="005F064D"/>
    <w:rsid w:val="005F2ED0"/>
    <w:rsid w:val="005F34D5"/>
    <w:rsid w:val="005F39CD"/>
    <w:rsid w:val="005F425B"/>
    <w:rsid w:val="005F4A0B"/>
    <w:rsid w:val="005F4D7F"/>
    <w:rsid w:val="005F5517"/>
    <w:rsid w:val="005F6739"/>
    <w:rsid w:val="005F77A8"/>
    <w:rsid w:val="006001E8"/>
    <w:rsid w:val="0060079D"/>
    <w:rsid w:val="00605FDE"/>
    <w:rsid w:val="00611287"/>
    <w:rsid w:val="00611B55"/>
    <w:rsid w:val="00611DCB"/>
    <w:rsid w:val="006162C9"/>
    <w:rsid w:val="00617D01"/>
    <w:rsid w:val="00620ABD"/>
    <w:rsid w:val="006223BA"/>
    <w:rsid w:val="0062327F"/>
    <w:rsid w:val="0062386E"/>
    <w:rsid w:val="00624E4A"/>
    <w:rsid w:val="00626E34"/>
    <w:rsid w:val="006324E9"/>
    <w:rsid w:val="00632550"/>
    <w:rsid w:val="00634169"/>
    <w:rsid w:val="006350A2"/>
    <w:rsid w:val="00636158"/>
    <w:rsid w:val="00640A8E"/>
    <w:rsid w:val="00644144"/>
    <w:rsid w:val="00645870"/>
    <w:rsid w:val="0064587A"/>
    <w:rsid w:val="00650D8F"/>
    <w:rsid w:val="00651F22"/>
    <w:rsid w:val="0065424C"/>
    <w:rsid w:val="006542D3"/>
    <w:rsid w:val="00654696"/>
    <w:rsid w:val="006555FD"/>
    <w:rsid w:val="00657373"/>
    <w:rsid w:val="00666A26"/>
    <w:rsid w:val="00666EDB"/>
    <w:rsid w:val="0067066A"/>
    <w:rsid w:val="006710DE"/>
    <w:rsid w:val="0067766F"/>
    <w:rsid w:val="006830B8"/>
    <w:rsid w:val="0068337D"/>
    <w:rsid w:val="00685CA9"/>
    <w:rsid w:val="0068766B"/>
    <w:rsid w:val="00692481"/>
    <w:rsid w:val="0069561B"/>
    <w:rsid w:val="00695D9C"/>
    <w:rsid w:val="00696123"/>
    <w:rsid w:val="006A2F26"/>
    <w:rsid w:val="006A7887"/>
    <w:rsid w:val="006B1564"/>
    <w:rsid w:val="006B2069"/>
    <w:rsid w:val="006B3F09"/>
    <w:rsid w:val="006B4522"/>
    <w:rsid w:val="006B45F5"/>
    <w:rsid w:val="006B50A0"/>
    <w:rsid w:val="006B5BAD"/>
    <w:rsid w:val="006B7103"/>
    <w:rsid w:val="006C04B5"/>
    <w:rsid w:val="006C243A"/>
    <w:rsid w:val="006C2562"/>
    <w:rsid w:val="006C2966"/>
    <w:rsid w:val="006C3A3A"/>
    <w:rsid w:val="006C6577"/>
    <w:rsid w:val="006C66D3"/>
    <w:rsid w:val="006C6A63"/>
    <w:rsid w:val="006C75AE"/>
    <w:rsid w:val="006D0C76"/>
    <w:rsid w:val="006D45CD"/>
    <w:rsid w:val="006D6DE2"/>
    <w:rsid w:val="006D6F04"/>
    <w:rsid w:val="006E1C64"/>
    <w:rsid w:val="006E1F59"/>
    <w:rsid w:val="006E2A42"/>
    <w:rsid w:val="006E6577"/>
    <w:rsid w:val="006E6999"/>
    <w:rsid w:val="006E7E73"/>
    <w:rsid w:val="006F1BCD"/>
    <w:rsid w:val="006F1E57"/>
    <w:rsid w:val="006F5CB7"/>
    <w:rsid w:val="006F6460"/>
    <w:rsid w:val="006F6885"/>
    <w:rsid w:val="007035CF"/>
    <w:rsid w:val="00705B26"/>
    <w:rsid w:val="0070658F"/>
    <w:rsid w:val="007070B8"/>
    <w:rsid w:val="007072B3"/>
    <w:rsid w:val="0071051B"/>
    <w:rsid w:val="00715927"/>
    <w:rsid w:val="00715B89"/>
    <w:rsid w:val="00717373"/>
    <w:rsid w:val="00721E27"/>
    <w:rsid w:val="00725E3E"/>
    <w:rsid w:val="00731E29"/>
    <w:rsid w:val="00733BFF"/>
    <w:rsid w:val="00733FFB"/>
    <w:rsid w:val="007343D9"/>
    <w:rsid w:val="00747FAA"/>
    <w:rsid w:val="00755880"/>
    <w:rsid w:val="007563CA"/>
    <w:rsid w:val="00762F98"/>
    <w:rsid w:val="007639B5"/>
    <w:rsid w:val="00766F99"/>
    <w:rsid w:val="007708E3"/>
    <w:rsid w:val="007713D0"/>
    <w:rsid w:val="00773ADD"/>
    <w:rsid w:val="0077449E"/>
    <w:rsid w:val="00782A50"/>
    <w:rsid w:val="007852F7"/>
    <w:rsid w:val="0078584E"/>
    <w:rsid w:val="00786BA2"/>
    <w:rsid w:val="007870B0"/>
    <w:rsid w:val="007940FB"/>
    <w:rsid w:val="007A1D27"/>
    <w:rsid w:val="007A3FFB"/>
    <w:rsid w:val="007A4ED7"/>
    <w:rsid w:val="007A535C"/>
    <w:rsid w:val="007A5F57"/>
    <w:rsid w:val="007B0481"/>
    <w:rsid w:val="007B1AD8"/>
    <w:rsid w:val="007B62E0"/>
    <w:rsid w:val="007B6B17"/>
    <w:rsid w:val="007B7897"/>
    <w:rsid w:val="007B7D92"/>
    <w:rsid w:val="007C0A0F"/>
    <w:rsid w:val="007C1836"/>
    <w:rsid w:val="007C2530"/>
    <w:rsid w:val="007C6FC5"/>
    <w:rsid w:val="007E7803"/>
    <w:rsid w:val="007F0A8D"/>
    <w:rsid w:val="007F1019"/>
    <w:rsid w:val="007F431E"/>
    <w:rsid w:val="007F7C15"/>
    <w:rsid w:val="00800D07"/>
    <w:rsid w:val="0080501D"/>
    <w:rsid w:val="00807AE6"/>
    <w:rsid w:val="008113BD"/>
    <w:rsid w:val="00811F6C"/>
    <w:rsid w:val="00813A9B"/>
    <w:rsid w:val="00816A72"/>
    <w:rsid w:val="00823D03"/>
    <w:rsid w:val="0082703B"/>
    <w:rsid w:val="00835A0F"/>
    <w:rsid w:val="00835D50"/>
    <w:rsid w:val="008363F1"/>
    <w:rsid w:val="00836D33"/>
    <w:rsid w:val="00837406"/>
    <w:rsid w:val="008415AB"/>
    <w:rsid w:val="00843B20"/>
    <w:rsid w:val="00846076"/>
    <w:rsid w:val="008468AE"/>
    <w:rsid w:val="00846C4D"/>
    <w:rsid w:val="008501B3"/>
    <w:rsid w:val="00850BCD"/>
    <w:rsid w:val="00851234"/>
    <w:rsid w:val="008516BD"/>
    <w:rsid w:val="0085397C"/>
    <w:rsid w:val="00854659"/>
    <w:rsid w:val="00855A66"/>
    <w:rsid w:val="00856EC5"/>
    <w:rsid w:val="00857657"/>
    <w:rsid w:val="00860043"/>
    <w:rsid w:val="008632E6"/>
    <w:rsid w:val="008654FD"/>
    <w:rsid w:val="0086681C"/>
    <w:rsid w:val="00870D0A"/>
    <w:rsid w:val="0087274F"/>
    <w:rsid w:val="00873B2C"/>
    <w:rsid w:val="00873CC8"/>
    <w:rsid w:val="00877962"/>
    <w:rsid w:val="0088145F"/>
    <w:rsid w:val="00887078"/>
    <w:rsid w:val="00887164"/>
    <w:rsid w:val="0089056F"/>
    <w:rsid w:val="00893EB5"/>
    <w:rsid w:val="008A2168"/>
    <w:rsid w:val="008A4727"/>
    <w:rsid w:val="008A651E"/>
    <w:rsid w:val="008B0076"/>
    <w:rsid w:val="008B0727"/>
    <w:rsid w:val="008B1D2C"/>
    <w:rsid w:val="008B274C"/>
    <w:rsid w:val="008B27CE"/>
    <w:rsid w:val="008B40F5"/>
    <w:rsid w:val="008C0A2B"/>
    <w:rsid w:val="008C291C"/>
    <w:rsid w:val="008D0E10"/>
    <w:rsid w:val="008D1C06"/>
    <w:rsid w:val="008D3B08"/>
    <w:rsid w:val="008E101A"/>
    <w:rsid w:val="008E7DB0"/>
    <w:rsid w:val="008F08EF"/>
    <w:rsid w:val="008F4B35"/>
    <w:rsid w:val="00905C33"/>
    <w:rsid w:val="00906506"/>
    <w:rsid w:val="00906BF3"/>
    <w:rsid w:val="009070A0"/>
    <w:rsid w:val="0090775D"/>
    <w:rsid w:val="00912189"/>
    <w:rsid w:val="009127A6"/>
    <w:rsid w:val="00912936"/>
    <w:rsid w:val="00914E0A"/>
    <w:rsid w:val="00914EC2"/>
    <w:rsid w:val="00916C26"/>
    <w:rsid w:val="00921C02"/>
    <w:rsid w:val="00922821"/>
    <w:rsid w:val="00926520"/>
    <w:rsid w:val="0093471D"/>
    <w:rsid w:val="00934D17"/>
    <w:rsid w:val="00937C2D"/>
    <w:rsid w:val="009413FB"/>
    <w:rsid w:val="00941769"/>
    <w:rsid w:val="009421CF"/>
    <w:rsid w:val="00942D7C"/>
    <w:rsid w:val="0094457E"/>
    <w:rsid w:val="00951933"/>
    <w:rsid w:val="00953685"/>
    <w:rsid w:val="00960481"/>
    <w:rsid w:val="00961000"/>
    <w:rsid w:val="0096245A"/>
    <w:rsid w:val="00971193"/>
    <w:rsid w:val="00971F61"/>
    <w:rsid w:val="00973176"/>
    <w:rsid w:val="0098563E"/>
    <w:rsid w:val="00990979"/>
    <w:rsid w:val="00992636"/>
    <w:rsid w:val="00993D2F"/>
    <w:rsid w:val="009969CD"/>
    <w:rsid w:val="009A0096"/>
    <w:rsid w:val="009A0D89"/>
    <w:rsid w:val="009A1807"/>
    <w:rsid w:val="009A409D"/>
    <w:rsid w:val="009A673B"/>
    <w:rsid w:val="009A68D9"/>
    <w:rsid w:val="009A78E9"/>
    <w:rsid w:val="009B405B"/>
    <w:rsid w:val="009C2E4C"/>
    <w:rsid w:val="009C480D"/>
    <w:rsid w:val="009C4A8D"/>
    <w:rsid w:val="009C5993"/>
    <w:rsid w:val="009C5F49"/>
    <w:rsid w:val="009C6F1E"/>
    <w:rsid w:val="009D34F6"/>
    <w:rsid w:val="009D4C73"/>
    <w:rsid w:val="009D6239"/>
    <w:rsid w:val="009D6C15"/>
    <w:rsid w:val="009D7E24"/>
    <w:rsid w:val="009E2153"/>
    <w:rsid w:val="009E2457"/>
    <w:rsid w:val="009E2999"/>
    <w:rsid w:val="009E3F5C"/>
    <w:rsid w:val="009E4A00"/>
    <w:rsid w:val="009E5703"/>
    <w:rsid w:val="009E5B2A"/>
    <w:rsid w:val="009F06AF"/>
    <w:rsid w:val="009F0CB8"/>
    <w:rsid w:val="009F28E5"/>
    <w:rsid w:val="009F78FF"/>
    <w:rsid w:val="00A02892"/>
    <w:rsid w:val="00A04444"/>
    <w:rsid w:val="00A06DCF"/>
    <w:rsid w:val="00A0758D"/>
    <w:rsid w:val="00A07D64"/>
    <w:rsid w:val="00A1038F"/>
    <w:rsid w:val="00A12629"/>
    <w:rsid w:val="00A1305D"/>
    <w:rsid w:val="00A13F09"/>
    <w:rsid w:val="00A142AC"/>
    <w:rsid w:val="00A22D1D"/>
    <w:rsid w:val="00A25EFC"/>
    <w:rsid w:val="00A2783E"/>
    <w:rsid w:val="00A3480A"/>
    <w:rsid w:val="00A34849"/>
    <w:rsid w:val="00A35C2B"/>
    <w:rsid w:val="00A36F23"/>
    <w:rsid w:val="00A44E6D"/>
    <w:rsid w:val="00A46D59"/>
    <w:rsid w:val="00A505B2"/>
    <w:rsid w:val="00A535FC"/>
    <w:rsid w:val="00A60938"/>
    <w:rsid w:val="00A6432D"/>
    <w:rsid w:val="00A67E4A"/>
    <w:rsid w:val="00A7043A"/>
    <w:rsid w:val="00A74B9D"/>
    <w:rsid w:val="00A75509"/>
    <w:rsid w:val="00A7623B"/>
    <w:rsid w:val="00A775B6"/>
    <w:rsid w:val="00A85C02"/>
    <w:rsid w:val="00A92EAB"/>
    <w:rsid w:val="00A93E74"/>
    <w:rsid w:val="00A95E98"/>
    <w:rsid w:val="00A961AC"/>
    <w:rsid w:val="00A96DAE"/>
    <w:rsid w:val="00A96E81"/>
    <w:rsid w:val="00A97909"/>
    <w:rsid w:val="00A97BC3"/>
    <w:rsid w:val="00AA3A73"/>
    <w:rsid w:val="00AB2FAA"/>
    <w:rsid w:val="00AB390D"/>
    <w:rsid w:val="00AB482F"/>
    <w:rsid w:val="00AB6215"/>
    <w:rsid w:val="00AB7C16"/>
    <w:rsid w:val="00AC181D"/>
    <w:rsid w:val="00AC3F24"/>
    <w:rsid w:val="00AC4F5F"/>
    <w:rsid w:val="00AC5A79"/>
    <w:rsid w:val="00AC5BAF"/>
    <w:rsid w:val="00AD0A82"/>
    <w:rsid w:val="00AD0DFB"/>
    <w:rsid w:val="00AD16D8"/>
    <w:rsid w:val="00AD1CCF"/>
    <w:rsid w:val="00AD2E9F"/>
    <w:rsid w:val="00AD3454"/>
    <w:rsid w:val="00AD3A5C"/>
    <w:rsid w:val="00AD525C"/>
    <w:rsid w:val="00AD5342"/>
    <w:rsid w:val="00AD5620"/>
    <w:rsid w:val="00AD7105"/>
    <w:rsid w:val="00AE25BB"/>
    <w:rsid w:val="00AE34B3"/>
    <w:rsid w:val="00AE4098"/>
    <w:rsid w:val="00AE54EB"/>
    <w:rsid w:val="00AE6F04"/>
    <w:rsid w:val="00AE7B32"/>
    <w:rsid w:val="00AE7E17"/>
    <w:rsid w:val="00AF1954"/>
    <w:rsid w:val="00AF1F1B"/>
    <w:rsid w:val="00AF214E"/>
    <w:rsid w:val="00AF2AC3"/>
    <w:rsid w:val="00AF4D32"/>
    <w:rsid w:val="00AF61FC"/>
    <w:rsid w:val="00AF7DB6"/>
    <w:rsid w:val="00B02463"/>
    <w:rsid w:val="00B025BD"/>
    <w:rsid w:val="00B02740"/>
    <w:rsid w:val="00B05777"/>
    <w:rsid w:val="00B05D34"/>
    <w:rsid w:val="00B1054F"/>
    <w:rsid w:val="00B114A1"/>
    <w:rsid w:val="00B1317F"/>
    <w:rsid w:val="00B1492C"/>
    <w:rsid w:val="00B15A08"/>
    <w:rsid w:val="00B15F76"/>
    <w:rsid w:val="00B16CF2"/>
    <w:rsid w:val="00B212DC"/>
    <w:rsid w:val="00B21861"/>
    <w:rsid w:val="00B21F48"/>
    <w:rsid w:val="00B2272A"/>
    <w:rsid w:val="00B23553"/>
    <w:rsid w:val="00B239D4"/>
    <w:rsid w:val="00B23FA2"/>
    <w:rsid w:val="00B24448"/>
    <w:rsid w:val="00B24AB4"/>
    <w:rsid w:val="00B25CA1"/>
    <w:rsid w:val="00B2644B"/>
    <w:rsid w:val="00B2656C"/>
    <w:rsid w:val="00B26B70"/>
    <w:rsid w:val="00B278CC"/>
    <w:rsid w:val="00B30D44"/>
    <w:rsid w:val="00B310F4"/>
    <w:rsid w:val="00B312FB"/>
    <w:rsid w:val="00B32263"/>
    <w:rsid w:val="00B331CD"/>
    <w:rsid w:val="00B33E36"/>
    <w:rsid w:val="00B40F15"/>
    <w:rsid w:val="00B42E7F"/>
    <w:rsid w:val="00B430E5"/>
    <w:rsid w:val="00B44898"/>
    <w:rsid w:val="00B52DBB"/>
    <w:rsid w:val="00B54DDF"/>
    <w:rsid w:val="00B55528"/>
    <w:rsid w:val="00B56409"/>
    <w:rsid w:val="00B6171E"/>
    <w:rsid w:val="00B6249D"/>
    <w:rsid w:val="00B633CC"/>
    <w:rsid w:val="00B71235"/>
    <w:rsid w:val="00B74108"/>
    <w:rsid w:val="00B75B78"/>
    <w:rsid w:val="00B76FA7"/>
    <w:rsid w:val="00B77383"/>
    <w:rsid w:val="00B81A7B"/>
    <w:rsid w:val="00B8287C"/>
    <w:rsid w:val="00B85620"/>
    <w:rsid w:val="00B86295"/>
    <w:rsid w:val="00B87C50"/>
    <w:rsid w:val="00B92516"/>
    <w:rsid w:val="00B96FFE"/>
    <w:rsid w:val="00BA6F6B"/>
    <w:rsid w:val="00BB0629"/>
    <w:rsid w:val="00BB0F99"/>
    <w:rsid w:val="00BB2557"/>
    <w:rsid w:val="00BB3148"/>
    <w:rsid w:val="00BB5878"/>
    <w:rsid w:val="00BB668C"/>
    <w:rsid w:val="00BB767A"/>
    <w:rsid w:val="00BC1525"/>
    <w:rsid w:val="00BC234D"/>
    <w:rsid w:val="00BC3DD4"/>
    <w:rsid w:val="00BC684B"/>
    <w:rsid w:val="00BC6D81"/>
    <w:rsid w:val="00BD11D7"/>
    <w:rsid w:val="00BD336E"/>
    <w:rsid w:val="00BD3EA9"/>
    <w:rsid w:val="00BD5052"/>
    <w:rsid w:val="00BD6F23"/>
    <w:rsid w:val="00BE0147"/>
    <w:rsid w:val="00BE1D3D"/>
    <w:rsid w:val="00BE1E21"/>
    <w:rsid w:val="00BE6649"/>
    <w:rsid w:val="00BF049B"/>
    <w:rsid w:val="00C01483"/>
    <w:rsid w:val="00C15D22"/>
    <w:rsid w:val="00C264BA"/>
    <w:rsid w:val="00C266C4"/>
    <w:rsid w:val="00C30C2B"/>
    <w:rsid w:val="00C30CF6"/>
    <w:rsid w:val="00C323D3"/>
    <w:rsid w:val="00C3281B"/>
    <w:rsid w:val="00C3675E"/>
    <w:rsid w:val="00C371B8"/>
    <w:rsid w:val="00C405D8"/>
    <w:rsid w:val="00C41D32"/>
    <w:rsid w:val="00C43208"/>
    <w:rsid w:val="00C45B05"/>
    <w:rsid w:val="00C475F8"/>
    <w:rsid w:val="00C47712"/>
    <w:rsid w:val="00C50DEC"/>
    <w:rsid w:val="00C51710"/>
    <w:rsid w:val="00C53C3C"/>
    <w:rsid w:val="00C5703C"/>
    <w:rsid w:val="00C60F43"/>
    <w:rsid w:val="00C61859"/>
    <w:rsid w:val="00C655F8"/>
    <w:rsid w:val="00C667F8"/>
    <w:rsid w:val="00C66DB2"/>
    <w:rsid w:val="00C67A51"/>
    <w:rsid w:val="00C721A0"/>
    <w:rsid w:val="00C737A6"/>
    <w:rsid w:val="00C75706"/>
    <w:rsid w:val="00C75AD2"/>
    <w:rsid w:val="00C75CCC"/>
    <w:rsid w:val="00C765F3"/>
    <w:rsid w:val="00C818BB"/>
    <w:rsid w:val="00C843E8"/>
    <w:rsid w:val="00C9007B"/>
    <w:rsid w:val="00C908DE"/>
    <w:rsid w:val="00C9191D"/>
    <w:rsid w:val="00C92A3C"/>
    <w:rsid w:val="00C92A71"/>
    <w:rsid w:val="00C932A1"/>
    <w:rsid w:val="00C93422"/>
    <w:rsid w:val="00C94689"/>
    <w:rsid w:val="00C9485B"/>
    <w:rsid w:val="00C96619"/>
    <w:rsid w:val="00C97A84"/>
    <w:rsid w:val="00CA04CC"/>
    <w:rsid w:val="00CA0CCD"/>
    <w:rsid w:val="00CA1E45"/>
    <w:rsid w:val="00CA280E"/>
    <w:rsid w:val="00CA36C7"/>
    <w:rsid w:val="00CA48A6"/>
    <w:rsid w:val="00CA6370"/>
    <w:rsid w:val="00CA660A"/>
    <w:rsid w:val="00CA6F28"/>
    <w:rsid w:val="00CB0DA3"/>
    <w:rsid w:val="00CB1302"/>
    <w:rsid w:val="00CB15ED"/>
    <w:rsid w:val="00CB2EEA"/>
    <w:rsid w:val="00CB6FD8"/>
    <w:rsid w:val="00CC173A"/>
    <w:rsid w:val="00CC1EAC"/>
    <w:rsid w:val="00CC61D7"/>
    <w:rsid w:val="00CD079D"/>
    <w:rsid w:val="00CD4C17"/>
    <w:rsid w:val="00CD5223"/>
    <w:rsid w:val="00CD63EA"/>
    <w:rsid w:val="00CE0D25"/>
    <w:rsid w:val="00CE374E"/>
    <w:rsid w:val="00CF58A4"/>
    <w:rsid w:val="00D004D9"/>
    <w:rsid w:val="00D0238E"/>
    <w:rsid w:val="00D0428F"/>
    <w:rsid w:val="00D0444E"/>
    <w:rsid w:val="00D05980"/>
    <w:rsid w:val="00D122D1"/>
    <w:rsid w:val="00D12DC7"/>
    <w:rsid w:val="00D1355D"/>
    <w:rsid w:val="00D161CA"/>
    <w:rsid w:val="00D17C6D"/>
    <w:rsid w:val="00D206C3"/>
    <w:rsid w:val="00D27F27"/>
    <w:rsid w:val="00D3028C"/>
    <w:rsid w:val="00D335E3"/>
    <w:rsid w:val="00D34A6D"/>
    <w:rsid w:val="00D358E7"/>
    <w:rsid w:val="00D35D13"/>
    <w:rsid w:val="00D366D4"/>
    <w:rsid w:val="00D36FAB"/>
    <w:rsid w:val="00D372F0"/>
    <w:rsid w:val="00D37AF6"/>
    <w:rsid w:val="00D403DB"/>
    <w:rsid w:val="00D40F24"/>
    <w:rsid w:val="00D509E5"/>
    <w:rsid w:val="00D533E3"/>
    <w:rsid w:val="00D60078"/>
    <w:rsid w:val="00D64393"/>
    <w:rsid w:val="00D666B0"/>
    <w:rsid w:val="00D6799C"/>
    <w:rsid w:val="00D73BD2"/>
    <w:rsid w:val="00D75FE1"/>
    <w:rsid w:val="00D762A0"/>
    <w:rsid w:val="00D76EAF"/>
    <w:rsid w:val="00D81A3A"/>
    <w:rsid w:val="00D83344"/>
    <w:rsid w:val="00D869A0"/>
    <w:rsid w:val="00D86EA0"/>
    <w:rsid w:val="00D905BE"/>
    <w:rsid w:val="00D90D27"/>
    <w:rsid w:val="00D93A35"/>
    <w:rsid w:val="00D952D1"/>
    <w:rsid w:val="00D9644A"/>
    <w:rsid w:val="00DA2A01"/>
    <w:rsid w:val="00DA4427"/>
    <w:rsid w:val="00DA4B6E"/>
    <w:rsid w:val="00DA4FC5"/>
    <w:rsid w:val="00DA6FE7"/>
    <w:rsid w:val="00DA7549"/>
    <w:rsid w:val="00DA7EC6"/>
    <w:rsid w:val="00DB21A0"/>
    <w:rsid w:val="00DB7309"/>
    <w:rsid w:val="00DC1F1B"/>
    <w:rsid w:val="00DC22DF"/>
    <w:rsid w:val="00DC286C"/>
    <w:rsid w:val="00DC2AF4"/>
    <w:rsid w:val="00DC2F23"/>
    <w:rsid w:val="00DD10F0"/>
    <w:rsid w:val="00DD1CD9"/>
    <w:rsid w:val="00DE1108"/>
    <w:rsid w:val="00DE2177"/>
    <w:rsid w:val="00DE2254"/>
    <w:rsid w:val="00DE23E0"/>
    <w:rsid w:val="00DE2662"/>
    <w:rsid w:val="00DE3017"/>
    <w:rsid w:val="00DE42C1"/>
    <w:rsid w:val="00DF14D4"/>
    <w:rsid w:val="00DF383E"/>
    <w:rsid w:val="00DF5FF3"/>
    <w:rsid w:val="00E0317D"/>
    <w:rsid w:val="00E03884"/>
    <w:rsid w:val="00E073D4"/>
    <w:rsid w:val="00E1079B"/>
    <w:rsid w:val="00E24160"/>
    <w:rsid w:val="00E243D8"/>
    <w:rsid w:val="00E2476C"/>
    <w:rsid w:val="00E25E73"/>
    <w:rsid w:val="00E312E6"/>
    <w:rsid w:val="00E33037"/>
    <w:rsid w:val="00E41C69"/>
    <w:rsid w:val="00E432CC"/>
    <w:rsid w:val="00E47874"/>
    <w:rsid w:val="00E47C0D"/>
    <w:rsid w:val="00E507A6"/>
    <w:rsid w:val="00E52208"/>
    <w:rsid w:val="00E53B98"/>
    <w:rsid w:val="00E5491E"/>
    <w:rsid w:val="00E54D06"/>
    <w:rsid w:val="00E55EB6"/>
    <w:rsid w:val="00E57001"/>
    <w:rsid w:val="00E66D82"/>
    <w:rsid w:val="00E67814"/>
    <w:rsid w:val="00E70CA2"/>
    <w:rsid w:val="00E73443"/>
    <w:rsid w:val="00E74F75"/>
    <w:rsid w:val="00E81C04"/>
    <w:rsid w:val="00E82D2B"/>
    <w:rsid w:val="00E90424"/>
    <w:rsid w:val="00E9288F"/>
    <w:rsid w:val="00E92A0D"/>
    <w:rsid w:val="00E948D6"/>
    <w:rsid w:val="00EA0A03"/>
    <w:rsid w:val="00EA1DB1"/>
    <w:rsid w:val="00EA22B0"/>
    <w:rsid w:val="00EA4133"/>
    <w:rsid w:val="00EA51EC"/>
    <w:rsid w:val="00EA5A0C"/>
    <w:rsid w:val="00EA5AB9"/>
    <w:rsid w:val="00EA6E53"/>
    <w:rsid w:val="00EA715D"/>
    <w:rsid w:val="00EB092C"/>
    <w:rsid w:val="00EB1C7C"/>
    <w:rsid w:val="00EB61D9"/>
    <w:rsid w:val="00EC05C9"/>
    <w:rsid w:val="00EC0A61"/>
    <w:rsid w:val="00EC6A25"/>
    <w:rsid w:val="00EC6A5A"/>
    <w:rsid w:val="00ED3965"/>
    <w:rsid w:val="00ED7634"/>
    <w:rsid w:val="00EE07B6"/>
    <w:rsid w:val="00EE10A1"/>
    <w:rsid w:val="00EE1CD6"/>
    <w:rsid w:val="00EE3B8D"/>
    <w:rsid w:val="00EE3F3F"/>
    <w:rsid w:val="00EE61EA"/>
    <w:rsid w:val="00EE6A6D"/>
    <w:rsid w:val="00EF1651"/>
    <w:rsid w:val="00EF3408"/>
    <w:rsid w:val="00EF4AC8"/>
    <w:rsid w:val="00F016F8"/>
    <w:rsid w:val="00F025D2"/>
    <w:rsid w:val="00F054A3"/>
    <w:rsid w:val="00F20BD2"/>
    <w:rsid w:val="00F241FF"/>
    <w:rsid w:val="00F24234"/>
    <w:rsid w:val="00F24D3A"/>
    <w:rsid w:val="00F25955"/>
    <w:rsid w:val="00F27919"/>
    <w:rsid w:val="00F30EF4"/>
    <w:rsid w:val="00F35C6E"/>
    <w:rsid w:val="00F3760F"/>
    <w:rsid w:val="00F40C1D"/>
    <w:rsid w:val="00F41BF8"/>
    <w:rsid w:val="00F500D8"/>
    <w:rsid w:val="00F51868"/>
    <w:rsid w:val="00F5785B"/>
    <w:rsid w:val="00F607FA"/>
    <w:rsid w:val="00F6216A"/>
    <w:rsid w:val="00F62484"/>
    <w:rsid w:val="00F63C65"/>
    <w:rsid w:val="00F63F6B"/>
    <w:rsid w:val="00F720D8"/>
    <w:rsid w:val="00F74415"/>
    <w:rsid w:val="00F7599D"/>
    <w:rsid w:val="00F76D0A"/>
    <w:rsid w:val="00F77319"/>
    <w:rsid w:val="00F832F6"/>
    <w:rsid w:val="00F866AE"/>
    <w:rsid w:val="00F87B7A"/>
    <w:rsid w:val="00F90B97"/>
    <w:rsid w:val="00F92324"/>
    <w:rsid w:val="00F9528C"/>
    <w:rsid w:val="00F95F9A"/>
    <w:rsid w:val="00F96C57"/>
    <w:rsid w:val="00F97C50"/>
    <w:rsid w:val="00F97E29"/>
    <w:rsid w:val="00FA163B"/>
    <w:rsid w:val="00FA38A3"/>
    <w:rsid w:val="00FA5A61"/>
    <w:rsid w:val="00FB0B28"/>
    <w:rsid w:val="00FB1586"/>
    <w:rsid w:val="00FB166D"/>
    <w:rsid w:val="00FB205B"/>
    <w:rsid w:val="00FB29DC"/>
    <w:rsid w:val="00FC15DD"/>
    <w:rsid w:val="00FC20F2"/>
    <w:rsid w:val="00FC49A9"/>
    <w:rsid w:val="00FC6300"/>
    <w:rsid w:val="00FC6BF8"/>
    <w:rsid w:val="00FD0F96"/>
    <w:rsid w:val="00FD100D"/>
    <w:rsid w:val="00FD3EE4"/>
    <w:rsid w:val="00FE09FE"/>
    <w:rsid w:val="00FE233E"/>
    <w:rsid w:val="00FE3C56"/>
    <w:rsid w:val="00FE44C3"/>
    <w:rsid w:val="00FE50DE"/>
    <w:rsid w:val="00FE6A07"/>
    <w:rsid w:val="00FE7616"/>
    <w:rsid w:val="00FF41AA"/>
    <w:rsid w:val="00FF56E1"/>
    <w:rsid w:val="00FF5D98"/>
    <w:rsid w:val="00FF62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A90AFF"/>
  <w15:chartTrackingRefBased/>
  <w15:docId w15:val="{7A23148B-606F-40C8-83C8-D722D24C4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paragraph" w:styleId="Heading1">
    <w:name w:val="heading 1"/>
    <w:aliases w:val="H1,h1"/>
    <w:basedOn w:val="Normal"/>
    <w:next w:val="Normal"/>
    <w:qFormat/>
    <w:pPr>
      <w:keepNext/>
      <w:spacing w:after="240"/>
      <w:ind w:left="1985" w:right="284" w:hanging="1985"/>
      <w:outlineLvl w:val="0"/>
    </w:pPr>
    <w:rPr>
      <w:rFonts w:ascii="Arial" w:hAnsi="Arial"/>
      <w:b/>
      <w:sz w:val="24"/>
    </w:rPr>
  </w:style>
  <w:style w:type="paragraph" w:styleId="Heading2">
    <w:name w:val="heading 2"/>
    <w:aliases w:val="H2,h2"/>
    <w:basedOn w:val="Normal"/>
    <w:next w:val="Normal"/>
    <w:qFormat/>
    <w:pPr>
      <w:keepNext/>
      <w:ind w:right="284"/>
      <w:outlineLvl w:val="1"/>
    </w:pPr>
    <w:rPr>
      <w:rFonts w:ascii="Arial" w:hAnsi="Arial"/>
      <w:b/>
      <w:sz w:val="24"/>
    </w:rPr>
  </w:style>
  <w:style w:type="paragraph" w:styleId="Heading3">
    <w:name w:val="heading 3"/>
    <w:aliases w:val="H3,h3"/>
    <w:basedOn w:val="Normal"/>
    <w:next w:val="Normal"/>
    <w:qFormat/>
    <w:pPr>
      <w:keepNext/>
      <w:outlineLvl w:val="2"/>
    </w:pPr>
    <w:rPr>
      <w:sz w:val="24"/>
    </w:rPr>
  </w:style>
  <w:style w:type="paragraph" w:styleId="Heading4">
    <w:name w:val="heading 4"/>
    <w:aliases w:val="h4"/>
    <w:basedOn w:val="Normal"/>
    <w:next w:val="Normal"/>
    <w:qFormat/>
    <w:pPr>
      <w:keepNext/>
      <w:tabs>
        <w:tab w:val="left" w:pos="2694"/>
      </w:tabs>
      <w:ind w:left="708"/>
      <w:outlineLvl w:val="3"/>
    </w:pPr>
    <w:rPr>
      <w:rFonts w:ascii="Arial" w:hAnsi="Arial"/>
      <w:b/>
    </w:rPr>
  </w:style>
  <w:style w:type="paragraph" w:styleId="Heading5">
    <w:name w:val="heading 5"/>
    <w:aliases w:val="h5"/>
    <w:basedOn w:val="Normal"/>
    <w:next w:val="Normal"/>
    <w:qFormat/>
    <w:pPr>
      <w:keepNext/>
      <w:jc w:val="center"/>
      <w:outlineLvl w:val="4"/>
    </w:pPr>
    <w:rPr>
      <w:rFonts w:ascii="Arial" w:hAnsi="Arial"/>
      <w:b/>
      <w:sz w:val="24"/>
    </w:rPr>
  </w:style>
  <w:style w:type="paragraph" w:styleId="Heading6">
    <w:name w:val="heading 6"/>
    <w:aliases w:val="h6"/>
    <w:basedOn w:val="Normal"/>
    <w:next w:val="Normal"/>
    <w:qFormat/>
    <w:pPr>
      <w:keepNext/>
      <w:outlineLvl w:val="5"/>
    </w:pPr>
    <w:rPr>
      <w:rFonts w:ascii="Arial" w:hAnsi="Arial"/>
      <w:b/>
      <w:color w:val="C0C0C0"/>
      <w:sz w:val="24"/>
    </w:rPr>
  </w:style>
  <w:style w:type="paragraph" w:styleId="Heading7">
    <w:name w:val="heading 7"/>
    <w:basedOn w:val="Normal"/>
    <w:next w:val="Normal"/>
    <w:qFormat/>
    <w:pPr>
      <w:keepNext/>
      <w:tabs>
        <w:tab w:val="left" w:pos="2694"/>
      </w:tabs>
      <w:ind w:left="708"/>
      <w:outlineLvl w:val="6"/>
    </w:pPr>
    <w:rPr>
      <w:rFonts w:ascii="Arial" w:hAnsi="Arial"/>
      <w:b/>
      <w:color w:val="0000FF"/>
    </w:rPr>
  </w:style>
  <w:style w:type="paragraph" w:styleId="Heading8">
    <w:name w:val="heading 8"/>
    <w:basedOn w:val="Normal"/>
    <w:next w:val="Normal"/>
    <w:qFormat/>
    <w:pPr>
      <w:keepNext/>
      <w:spacing w:after="120"/>
      <w:ind w:left="1985" w:hanging="1985"/>
      <w:outlineLvl w:val="7"/>
    </w:pPr>
    <w:rPr>
      <w:rFonts w:ascii="Arial" w:hAnsi="Arial"/>
      <w:b/>
      <w:sz w:val="22"/>
    </w:rPr>
  </w:style>
  <w:style w:type="paragraph" w:styleId="Heading9">
    <w:name w:val="heading 9"/>
    <w:basedOn w:val="Normal"/>
    <w:next w:val="Normal"/>
    <w:qFormat/>
    <w:pPr>
      <w:keepNext/>
      <w:spacing w:after="120"/>
      <w:ind w:left="1985" w:hanging="1985"/>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CommentText">
    <w:name w:val="annotation text"/>
    <w:basedOn w:val="Normal"/>
    <w:link w:val="CommentTextChar"/>
    <w:semiHidden/>
    <w:pPr>
      <w:tabs>
        <w:tab w:val="left" w:pos="1418"/>
        <w:tab w:val="left" w:pos="4678"/>
        <w:tab w:val="left" w:pos="5954"/>
        <w:tab w:val="left" w:pos="7088"/>
      </w:tabs>
      <w:spacing w:after="240"/>
      <w:jc w:val="both"/>
    </w:pPr>
    <w:rPr>
      <w:rFonts w:ascii="Arial" w:hAnsi="Arial"/>
    </w:rPr>
  </w:style>
  <w:style w:type="character" w:styleId="PageNumber">
    <w:name w:val="page number"/>
    <w:basedOn w:val="DefaultParagraphFont"/>
  </w:style>
  <w:style w:type="paragraph" w:customStyle="1" w:styleId="B1">
    <w:name w:val="B1"/>
    <w:basedOn w:val="Normal"/>
    <w:link w:val="B1Char"/>
    <w:pPr>
      <w:ind w:left="567" w:hanging="567"/>
      <w:jc w:val="both"/>
    </w:pPr>
    <w:rPr>
      <w:rFonts w:ascii="Arial" w:hAnsi="Arial"/>
    </w:rPr>
  </w:style>
  <w:style w:type="paragraph" w:customStyle="1" w:styleId="00BodyText">
    <w:name w:val="00 BodyText"/>
    <w:basedOn w:val="Normal"/>
    <w:pPr>
      <w:spacing w:after="220"/>
    </w:pPr>
    <w:rPr>
      <w:rFonts w:ascii="Arial" w:hAnsi="Arial"/>
      <w:sz w:val="22"/>
      <w:lang w:val="en-US"/>
    </w:rPr>
  </w:style>
  <w:style w:type="paragraph" w:customStyle="1" w:styleId="a">
    <w:name w:val="??"/>
    <w:pPr>
      <w:widowControl w:val="0"/>
    </w:pPr>
  </w:style>
  <w:style w:type="paragraph" w:customStyle="1" w:styleId="2">
    <w:name w:val="??? 2"/>
    <w:basedOn w:val="a"/>
    <w:next w:val="a"/>
    <w:pPr>
      <w:keepNext/>
    </w:pPr>
    <w:rPr>
      <w:rFonts w:ascii="Arial" w:hAnsi="Arial"/>
      <w:b/>
      <w:sz w:val="24"/>
    </w:rPr>
  </w:style>
  <w:style w:type="character" w:styleId="CommentReference">
    <w:name w:val="annotation reference"/>
    <w:semiHidden/>
    <w:rPr>
      <w:sz w:val="16"/>
    </w:rPr>
  </w:style>
  <w:style w:type="paragraph" w:customStyle="1" w:styleId="DECISION">
    <w:name w:val="DECISION"/>
    <w:basedOn w:val="Normal"/>
    <w:pPr>
      <w:widowControl w:val="0"/>
      <w:numPr>
        <w:numId w:val="1"/>
      </w:numPr>
      <w:spacing w:before="120" w:after="120"/>
      <w:jc w:val="both"/>
    </w:pPr>
    <w:rPr>
      <w:rFonts w:ascii="Arial" w:hAnsi="Arial"/>
      <w:b/>
      <w:color w:val="0000FF"/>
      <w:u w:val="single"/>
    </w:rPr>
  </w:style>
  <w:style w:type="paragraph" w:customStyle="1" w:styleId="ACTION">
    <w:name w:val="ACTION"/>
    <w:basedOn w:val="Normal"/>
    <w:pPr>
      <w:keepNext/>
      <w:keepLines/>
      <w:widowControl w:val="0"/>
      <w:numPr>
        <w:numId w:val="3"/>
      </w:numPr>
      <w:pBdr>
        <w:top w:val="single" w:sz="6" w:space="1" w:color="FF0000"/>
        <w:left w:val="single" w:sz="6" w:space="4" w:color="FF0000"/>
        <w:bottom w:val="single" w:sz="6" w:space="1" w:color="FF0000"/>
        <w:right w:val="single" w:sz="6" w:space="4" w:color="FF0000"/>
      </w:pBdr>
      <w:tabs>
        <w:tab w:val="clear" w:pos="360"/>
        <w:tab w:val="left" w:pos="1843"/>
      </w:tabs>
      <w:spacing w:before="60" w:after="60"/>
      <w:ind w:left="1843" w:hanging="992"/>
      <w:jc w:val="both"/>
    </w:pPr>
    <w:rPr>
      <w:rFonts w:ascii="Arial" w:hAnsi="Arial"/>
      <w:b/>
      <w:color w:val="FF0000"/>
    </w:rPr>
  </w:style>
  <w:style w:type="paragraph" w:customStyle="1" w:styleId="done">
    <w:name w:val="done"/>
    <w:basedOn w:val="ACTION"/>
    <w:pPr>
      <w:numPr>
        <w:numId w:val="2"/>
      </w:numPr>
      <w:pBdr>
        <w:top w:val="single" w:sz="6" w:space="1" w:color="008000"/>
        <w:left w:val="single" w:sz="6" w:space="4" w:color="008000"/>
        <w:bottom w:val="single" w:sz="6" w:space="1" w:color="008000"/>
        <w:right w:val="single" w:sz="6" w:space="4" w:color="008000"/>
      </w:pBdr>
      <w:tabs>
        <w:tab w:val="num" w:pos="360"/>
      </w:tabs>
      <w:ind w:left="340" w:hanging="340"/>
    </w:pPr>
    <w:rPr>
      <w:color w:val="008000"/>
    </w:rPr>
  </w:style>
  <w:style w:type="paragraph" w:customStyle="1" w:styleId="NotDone">
    <w:name w:val="Not Done"/>
    <w:basedOn w:val="done"/>
    <w:pPr>
      <w:numPr>
        <w:numId w:val="4"/>
      </w:numPr>
      <w:tabs>
        <w:tab w:val="num" w:pos="1125"/>
      </w:tabs>
    </w:pPr>
    <w:rPr>
      <w:color w:val="FF0000"/>
    </w:rPr>
  </w:style>
  <w:style w:type="paragraph" w:styleId="BodyText">
    <w:name w:val="Body Text"/>
    <w:basedOn w:val="Normal"/>
    <w:rPr>
      <w:rFonts w:ascii="Arial" w:hAnsi="Arial" w:cs="Arial"/>
      <w:color w:val="FF0000"/>
    </w:rPr>
  </w:style>
  <w:style w:type="paragraph" w:styleId="BalloonText">
    <w:name w:val="Balloon Text"/>
    <w:basedOn w:val="Normal"/>
    <w:semiHidden/>
    <w:rsid w:val="001C7B42"/>
    <w:rPr>
      <w:rFonts w:ascii="Tahoma" w:hAnsi="Tahoma" w:cs="Tahoma"/>
      <w:sz w:val="16"/>
      <w:szCs w:val="16"/>
    </w:rPr>
  </w:style>
  <w:style w:type="paragraph" w:customStyle="1" w:styleId="CRCoverPage">
    <w:name w:val="CR Cover Page"/>
    <w:rsid w:val="00FE3C56"/>
    <w:pPr>
      <w:spacing w:after="120"/>
    </w:pPr>
    <w:rPr>
      <w:rFonts w:ascii="Arial" w:hAnsi="Arial"/>
      <w:lang w:val="en-GB"/>
    </w:rPr>
  </w:style>
  <w:style w:type="character" w:customStyle="1" w:styleId="B1Char">
    <w:name w:val="B1 Char"/>
    <w:link w:val="B1"/>
    <w:rsid w:val="00245D8C"/>
    <w:rPr>
      <w:rFonts w:ascii="Arial" w:hAnsi="Arial"/>
      <w:lang w:val="en-GB"/>
    </w:rPr>
  </w:style>
  <w:style w:type="paragraph" w:customStyle="1" w:styleId="B2">
    <w:name w:val="B2"/>
    <w:basedOn w:val="List2"/>
    <w:rsid w:val="00245D8C"/>
    <w:pPr>
      <w:spacing w:after="180"/>
      <w:ind w:left="851" w:hanging="284"/>
      <w:contextualSpacing w:val="0"/>
    </w:pPr>
    <w:rPr>
      <w:rFonts w:eastAsia="SimSun"/>
    </w:rPr>
  </w:style>
  <w:style w:type="paragraph" w:customStyle="1" w:styleId="B3">
    <w:name w:val="B3"/>
    <w:basedOn w:val="List3"/>
    <w:rsid w:val="00245D8C"/>
    <w:pPr>
      <w:spacing w:after="180"/>
      <w:ind w:left="1135" w:hanging="284"/>
      <w:contextualSpacing w:val="0"/>
    </w:pPr>
    <w:rPr>
      <w:rFonts w:eastAsia="SimSun"/>
    </w:rPr>
  </w:style>
  <w:style w:type="paragraph" w:styleId="List2">
    <w:name w:val="List 2"/>
    <w:basedOn w:val="Normal"/>
    <w:rsid w:val="00245D8C"/>
    <w:pPr>
      <w:ind w:left="720" w:hanging="360"/>
      <w:contextualSpacing/>
    </w:pPr>
  </w:style>
  <w:style w:type="paragraph" w:styleId="List3">
    <w:name w:val="List 3"/>
    <w:basedOn w:val="Normal"/>
    <w:rsid w:val="00245D8C"/>
    <w:pPr>
      <w:ind w:left="1080" w:hanging="360"/>
      <w:contextualSpacing/>
    </w:pPr>
  </w:style>
  <w:style w:type="table" w:styleId="TableGrid">
    <w:name w:val="Table Grid"/>
    <w:basedOn w:val="TableNormal"/>
    <w:rsid w:val="004F5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E1C64"/>
    <w:pPr>
      <w:autoSpaceDE w:val="0"/>
      <w:autoSpaceDN w:val="0"/>
      <w:adjustRightInd w:val="0"/>
    </w:pPr>
    <w:rPr>
      <w:rFonts w:ascii="Calibri" w:eastAsia="Calibri" w:hAnsi="Calibri" w:cs="Calibri"/>
      <w:color w:val="000000"/>
      <w:sz w:val="24"/>
      <w:szCs w:val="24"/>
    </w:rPr>
  </w:style>
  <w:style w:type="paragraph" w:customStyle="1" w:styleId="Paragraph">
    <w:name w:val="Paragraph"/>
    <w:basedOn w:val="Normal"/>
    <w:link w:val="ParagraphChar"/>
    <w:qFormat/>
    <w:rsid w:val="003F1FB2"/>
    <w:pPr>
      <w:spacing w:before="220"/>
    </w:pPr>
    <w:rPr>
      <w:sz w:val="22"/>
    </w:rPr>
  </w:style>
  <w:style w:type="character" w:styleId="Hyperlink">
    <w:name w:val="Hyperlink"/>
    <w:uiPriority w:val="99"/>
    <w:rsid w:val="00497B51"/>
    <w:rPr>
      <w:rFonts w:ascii="Times New Roman" w:eastAsia="SimSun" w:hAnsi="Times New Roman" w:cs="Arial"/>
      <w:color w:val="0000FF"/>
      <w:kern w:val="2"/>
      <w:u w:val="single"/>
      <w:lang w:val="en-US" w:eastAsia="zh-CN" w:bidi="ar-SA"/>
    </w:rPr>
  </w:style>
  <w:style w:type="paragraph" w:styleId="CommentSubject">
    <w:name w:val="annotation subject"/>
    <w:basedOn w:val="CommentText"/>
    <w:next w:val="CommentText"/>
    <w:link w:val="CommentSubjectChar"/>
    <w:rsid w:val="00A96E81"/>
    <w:pPr>
      <w:tabs>
        <w:tab w:val="clear" w:pos="1418"/>
        <w:tab w:val="clear" w:pos="4678"/>
        <w:tab w:val="clear" w:pos="5954"/>
        <w:tab w:val="clear" w:pos="7088"/>
      </w:tabs>
      <w:spacing w:after="0"/>
      <w:jc w:val="left"/>
    </w:pPr>
    <w:rPr>
      <w:rFonts w:ascii="Times New Roman" w:hAnsi="Times New Roman"/>
      <w:b/>
      <w:bCs/>
    </w:rPr>
  </w:style>
  <w:style w:type="character" w:customStyle="1" w:styleId="CommentTextChar">
    <w:name w:val="Comment Text Char"/>
    <w:link w:val="CommentText"/>
    <w:semiHidden/>
    <w:rsid w:val="00A96E81"/>
    <w:rPr>
      <w:rFonts w:ascii="Arial" w:hAnsi="Arial"/>
      <w:lang w:val="en-GB"/>
    </w:rPr>
  </w:style>
  <w:style w:type="character" w:customStyle="1" w:styleId="CommentSubjectChar">
    <w:name w:val="Comment Subject Char"/>
    <w:link w:val="CommentSubject"/>
    <w:rsid w:val="00A96E81"/>
    <w:rPr>
      <w:rFonts w:ascii="Arial" w:hAnsi="Arial"/>
      <w:b/>
      <w:bCs/>
      <w:lang w:val="en-GB"/>
    </w:rPr>
  </w:style>
  <w:style w:type="paragraph" w:customStyle="1" w:styleId="doc-text2">
    <w:name w:val="doc-text2"/>
    <w:basedOn w:val="Normal"/>
    <w:rsid w:val="00F054A3"/>
    <w:pPr>
      <w:spacing w:before="100" w:beforeAutospacing="1" w:after="100" w:afterAutospacing="1"/>
    </w:pPr>
    <w:rPr>
      <w:sz w:val="24"/>
      <w:szCs w:val="24"/>
      <w:lang w:val="en-US"/>
    </w:rPr>
  </w:style>
  <w:style w:type="paragraph" w:styleId="ListParagraph">
    <w:name w:val="List Paragraph"/>
    <w:basedOn w:val="Normal"/>
    <w:uiPriority w:val="34"/>
    <w:qFormat/>
    <w:rsid w:val="00F054A3"/>
    <w:pPr>
      <w:spacing w:before="100" w:beforeAutospacing="1" w:after="100" w:afterAutospacing="1"/>
    </w:pPr>
    <w:rPr>
      <w:sz w:val="24"/>
      <w:szCs w:val="24"/>
      <w:lang w:val="en-US"/>
    </w:rPr>
  </w:style>
  <w:style w:type="character" w:customStyle="1" w:styleId="ParagraphChar">
    <w:name w:val="Paragraph Char"/>
    <w:link w:val="Paragraph"/>
    <w:locked/>
    <w:rsid w:val="00F3760F"/>
    <w:rPr>
      <w:sz w:val="22"/>
      <w:lang w:val="en-GB"/>
    </w:rPr>
  </w:style>
  <w:style w:type="character" w:customStyle="1" w:styleId="B1Zchn">
    <w:name w:val="B1 Zchn"/>
    <w:rsid w:val="00914EC2"/>
    <w:rPr>
      <w:rFonts w:ascii="Arial" w:eastAsia="MS Mincho" w:hAnsi="Arial" w:cs="Arial"/>
      <w:color w:val="0000FF"/>
      <w:kern w:val="2"/>
      <w:lang w:val="en-GB" w:eastAsia="en-US" w:bidi="ar-SA"/>
    </w:rPr>
  </w:style>
  <w:style w:type="character" w:customStyle="1" w:styleId="B1Char1">
    <w:name w:val="B1 Char1"/>
    <w:locked/>
    <w:rsid w:val="00B278CC"/>
    <w:rPr>
      <w:lang w:val="en-GB" w:eastAsia="en-GB"/>
    </w:rPr>
  </w:style>
  <w:style w:type="paragraph" w:styleId="Revision">
    <w:name w:val="Revision"/>
    <w:hidden/>
    <w:uiPriority w:val="99"/>
    <w:semiHidden/>
    <w:rsid w:val="0063615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5660">
      <w:bodyDiv w:val="1"/>
      <w:marLeft w:val="0"/>
      <w:marRight w:val="0"/>
      <w:marTop w:val="0"/>
      <w:marBottom w:val="0"/>
      <w:divBdr>
        <w:top w:val="none" w:sz="0" w:space="0" w:color="auto"/>
        <w:left w:val="none" w:sz="0" w:space="0" w:color="auto"/>
        <w:bottom w:val="none" w:sz="0" w:space="0" w:color="auto"/>
        <w:right w:val="none" w:sz="0" w:space="0" w:color="auto"/>
      </w:divBdr>
    </w:div>
    <w:div w:id="34043226">
      <w:bodyDiv w:val="1"/>
      <w:marLeft w:val="0"/>
      <w:marRight w:val="0"/>
      <w:marTop w:val="0"/>
      <w:marBottom w:val="0"/>
      <w:divBdr>
        <w:top w:val="none" w:sz="0" w:space="0" w:color="auto"/>
        <w:left w:val="none" w:sz="0" w:space="0" w:color="auto"/>
        <w:bottom w:val="none" w:sz="0" w:space="0" w:color="auto"/>
        <w:right w:val="none" w:sz="0" w:space="0" w:color="auto"/>
      </w:divBdr>
    </w:div>
    <w:div w:id="61559690">
      <w:bodyDiv w:val="1"/>
      <w:marLeft w:val="0"/>
      <w:marRight w:val="0"/>
      <w:marTop w:val="0"/>
      <w:marBottom w:val="0"/>
      <w:divBdr>
        <w:top w:val="none" w:sz="0" w:space="0" w:color="auto"/>
        <w:left w:val="none" w:sz="0" w:space="0" w:color="auto"/>
        <w:bottom w:val="none" w:sz="0" w:space="0" w:color="auto"/>
        <w:right w:val="none" w:sz="0" w:space="0" w:color="auto"/>
      </w:divBdr>
    </w:div>
    <w:div w:id="124810101">
      <w:bodyDiv w:val="1"/>
      <w:marLeft w:val="0"/>
      <w:marRight w:val="0"/>
      <w:marTop w:val="0"/>
      <w:marBottom w:val="0"/>
      <w:divBdr>
        <w:top w:val="none" w:sz="0" w:space="0" w:color="auto"/>
        <w:left w:val="none" w:sz="0" w:space="0" w:color="auto"/>
        <w:bottom w:val="none" w:sz="0" w:space="0" w:color="auto"/>
        <w:right w:val="none" w:sz="0" w:space="0" w:color="auto"/>
      </w:divBdr>
    </w:div>
    <w:div w:id="132799138">
      <w:bodyDiv w:val="1"/>
      <w:marLeft w:val="0"/>
      <w:marRight w:val="0"/>
      <w:marTop w:val="0"/>
      <w:marBottom w:val="0"/>
      <w:divBdr>
        <w:top w:val="none" w:sz="0" w:space="0" w:color="auto"/>
        <w:left w:val="none" w:sz="0" w:space="0" w:color="auto"/>
        <w:bottom w:val="none" w:sz="0" w:space="0" w:color="auto"/>
        <w:right w:val="none" w:sz="0" w:space="0" w:color="auto"/>
      </w:divBdr>
    </w:div>
    <w:div w:id="134638887">
      <w:bodyDiv w:val="1"/>
      <w:marLeft w:val="0"/>
      <w:marRight w:val="0"/>
      <w:marTop w:val="0"/>
      <w:marBottom w:val="0"/>
      <w:divBdr>
        <w:top w:val="none" w:sz="0" w:space="0" w:color="auto"/>
        <w:left w:val="none" w:sz="0" w:space="0" w:color="auto"/>
        <w:bottom w:val="none" w:sz="0" w:space="0" w:color="auto"/>
        <w:right w:val="none" w:sz="0" w:space="0" w:color="auto"/>
      </w:divBdr>
    </w:div>
    <w:div w:id="153645964">
      <w:bodyDiv w:val="1"/>
      <w:marLeft w:val="0"/>
      <w:marRight w:val="0"/>
      <w:marTop w:val="0"/>
      <w:marBottom w:val="0"/>
      <w:divBdr>
        <w:top w:val="none" w:sz="0" w:space="0" w:color="auto"/>
        <w:left w:val="none" w:sz="0" w:space="0" w:color="auto"/>
        <w:bottom w:val="none" w:sz="0" w:space="0" w:color="auto"/>
        <w:right w:val="none" w:sz="0" w:space="0" w:color="auto"/>
      </w:divBdr>
    </w:div>
    <w:div w:id="180828040">
      <w:bodyDiv w:val="1"/>
      <w:marLeft w:val="0"/>
      <w:marRight w:val="0"/>
      <w:marTop w:val="0"/>
      <w:marBottom w:val="0"/>
      <w:divBdr>
        <w:top w:val="none" w:sz="0" w:space="0" w:color="auto"/>
        <w:left w:val="none" w:sz="0" w:space="0" w:color="auto"/>
        <w:bottom w:val="none" w:sz="0" w:space="0" w:color="auto"/>
        <w:right w:val="none" w:sz="0" w:space="0" w:color="auto"/>
      </w:divBdr>
    </w:div>
    <w:div w:id="183830980">
      <w:bodyDiv w:val="1"/>
      <w:marLeft w:val="0"/>
      <w:marRight w:val="0"/>
      <w:marTop w:val="0"/>
      <w:marBottom w:val="0"/>
      <w:divBdr>
        <w:top w:val="none" w:sz="0" w:space="0" w:color="auto"/>
        <w:left w:val="none" w:sz="0" w:space="0" w:color="auto"/>
        <w:bottom w:val="none" w:sz="0" w:space="0" w:color="auto"/>
        <w:right w:val="none" w:sz="0" w:space="0" w:color="auto"/>
      </w:divBdr>
    </w:div>
    <w:div w:id="192691739">
      <w:bodyDiv w:val="1"/>
      <w:marLeft w:val="0"/>
      <w:marRight w:val="0"/>
      <w:marTop w:val="0"/>
      <w:marBottom w:val="0"/>
      <w:divBdr>
        <w:top w:val="none" w:sz="0" w:space="0" w:color="auto"/>
        <w:left w:val="none" w:sz="0" w:space="0" w:color="auto"/>
        <w:bottom w:val="none" w:sz="0" w:space="0" w:color="auto"/>
        <w:right w:val="none" w:sz="0" w:space="0" w:color="auto"/>
      </w:divBdr>
    </w:div>
    <w:div w:id="548494081">
      <w:bodyDiv w:val="1"/>
      <w:marLeft w:val="0"/>
      <w:marRight w:val="0"/>
      <w:marTop w:val="0"/>
      <w:marBottom w:val="0"/>
      <w:divBdr>
        <w:top w:val="none" w:sz="0" w:space="0" w:color="auto"/>
        <w:left w:val="none" w:sz="0" w:space="0" w:color="auto"/>
        <w:bottom w:val="none" w:sz="0" w:space="0" w:color="auto"/>
        <w:right w:val="none" w:sz="0" w:space="0" w:color="auto"/>
      </w:divBdr>
    </w:div>
    <w:div w:id="719481453">
      <w:bodyDiv w:val="1"/>
      <w:marLeft w:val="0"/>
      <w:marRight w:val="0"/>
      <w:marTop w:val="0"/>
      <w:marBottom w:val="0"/>
      <w:divBdr>
        <w:top w:val="none" w:sz="0" w:space="0" w:color="auto"/>
        <w:left w:val="none" w:sz="0" w:space="0" w:color="auto"/>
        <w:bottom w:val="none" w:sz="0" w:space="0" w:color="auto"/>
        <w:right w:val="none" w:sz="0" w:space="0" w:color="auto"/>
      </w:divBdr>
      <w:divsChild>
        <w:div w:id="1982152035">
          <w:marLeft w:val="0"/>
          <w:marRight w:val="0"/>
          <w:marTop w:val="0"/>
          <w:marBottom w:val="0"/>
          <w:divBdr>
            <w:top w:val="none" w:sz="0" w:space="0" w:color="auto"/>
            <w:left w:val="none" w:sz="0" w:space="0" w:color="auto"/>
            <w:bottom w:val="none" w:sz="0" w:space="0" w:color="auto"/>
            <w:right w:val="none" w:sz="0" w:space="0" w:color="auto"/>
          </w:divBdr>
          <w:divsChild>
            <w:div w:id="47201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325979">
      <w:bodyDiv w:val="1"/>
      <w:marLeft w:val="0"/>
      <w:marRight w:val="0"/>
      <w:marTop w:val="0"/>
      <w:marBottom w:val="0"/>
      <w:divBdr>
        <w:top w:val="none" w:sz="0" w:space="0" w:color="auto"/>
        <w:left w:val="none" w:sz="0" w:space="0" w:color="auto"/>
        <w:bottom w:val="none" w:sz="0" w:space="0" w:color="auto"/>
        <w:right w:val="none" w:sz="0" w:space="0" w:color="auto"/>
      </w:divBdr>
    </w:div>
    <w:div w:id="868298119">
      <w:bodyDiv w:val="1"/>
      <w:marLeft w:val="0"/>
      <w:marRight w:val="0"/>
      <w:marTop w:val="0"/>
      <w:marBottom w:val="0"/>
      <w:divBdr>
        <w:top w:val="none" w:sz="0" w:space="0" w:color="auto"/>
        <w:left w:val="none" w:sz="0" w:space="0" w:color="auto"/>
        <w:bottom w:val="none" w:sz="0" w:space="0" w:color="auto"/>
        <w:right w:val="none" w:sz="0" w:space="0" w:color="auto"/>
      </w:divBdr>
    </w:div>
    <w:div w:id="897862685">
      <w:bodyDiv w:val="1"/>
      <w:marLeft w:val="0"/>
      <w:marRight w:val="0"/>
      <w:marTop w:val="0"/>
      <w:marBottom w:val="0"/>
      <w:divBdr>
        <w:top w:val="none" w:sz="0" w:space="0" w:color="auto"/>
        <w:left w:val="none" w:sz="0" w:space="0" w:color="auto"/>
        <w:bottom w:val="none" w:sz="0" w:space="0" w:color="auto"/>
        <w:right w:val="none" w:sz="0" w:space="0" w:color="auto"/>
      </w:divBdr>
    </w:div>
    <w:div w:id="907499616">
      <w:bodyDiv w:val="1"/>
      <w:marLeft w:val="0"/>
      <w:marRight w:val="0"/>
      <w:marTop w:val="0"/>
      <w:marBottom w:val="0"/>
      <w:divBdr>
        <w:top w:val="none" w:sz="0" w:space="0" w:color="auto"/>
        <w:left w:val="none" w:sz="0" w:space="0" w:color="auto"/>
        <w:bottom w:val="none" w:sz="0" w:space="0" w:color="auto"/>
        <w:right w:val="none" w:sz="0" w:space="0" w:color="auto"/>
      </w:divBdr>
    </w:div>
    <w:div w:id="927810497">
      <w:bodyDiv w:val="1"/>
      <w:marLeft w:val="0"/>
      <w:marRight w:val="0"/>
      <w:marTop w:val="0"/>
      <w:marBottom w:val="0"/>
      <w:divBdr>
        <w:top w:val="none" w:sz="0" w:space="0" w:color="auto"/>
        <w:left w:val="none" w:sz="0" w:space="0" w:color="auto"/>
        <w:bottom w:val="none" w:sz="0" w:space="0" w:color="auto"/>
        <w:right w:val="none" w:sz="0" w:space="0" w:color="auto"/>
      </w:divBdr>
    </w:div>
    <w:div w:id="958411150">
      <w:bodyDiv w:val="1"/>
      <w:marLeft w:val="0"/>
      <w:marRight w:val="0"/>
      <w:marTop w:val="0"/>
      <w:marBottom w:val="0"/>
      <w:divBdr>
        <w:top w:val="none" w:sz="0" w:space="0" w:color="auto"/>
        <w:left w:val="none" w:sz="0" w:space="0" w:color="auto"/>
        <w:bottom w:val="none" w:sz="0" w:space="0" w:color="auto"/>
        <w:right w:val="none" w:sz="0" w:space="0" w:color="auto"/>
      </w:divBdr>
    </w:div>
    <w:div w:id="1104959170">
      <w:bodyDiv w:val="1"/>
      <w:marLeft w:val="0"/>
      <w:marRight w:val="0"/>
      <w:marTop w:val="0"/>
      <w:marBottom w:val="0"/>
      <w:divBdr>
        <w:top w:val="none" w:sz="0" w:space="0" w:color="auto"/>
        <w:left w:val="none" w:sz="0" w:space="0" w:color="auto"/>
        <w:bottom w:val="none" w:sz="0" w:space="0" w:color="auto"/>
        <w:right w:val="none" w:sz="0" w:space="0" w:color="auto"/>
      </w:divBdr>
    </w:div>
    <w:div w:id="1130591459">
      <w:bodyDiv w:val="1"/>
      <w:marLeft w:val="0"/>
      <w:marRight w:val="0"/>
      <w:marTop w:val="0"/>
      <w:marBottom w:val="0"/>
      <w:divBdr>
        <w:top w:val="none" w:sz="0" w:space="0" w:color="auto"/>
        <w:left w:val="none" w:sz="0" w:space="0" w:color="auto"/>
        <w:bottom w:val="none" w:sz="0" w:space="0" w:color="auto"/>
        <w:right w:val="none" w:sz="0" w:space="0" w:color="auto"/>
      </w:divBdr>
    </w:div>
    <w:div w:id="1133869362">
      <w:bodyDiv w:val="1"/>
      <w:marLeft w:val="0"/>
      <w:marRight w:val="0"/>
      <w:marTop w:val="0"/>
      <w:marBottom w:val="0"/>
      <w:divBdr>
        <w:top w:val="none" w:sz="0" w:space="0" w:color="auto"/>
        <w:left w:val="none" w:sz="0" w:space="0" w:color="auto"/>
        <w:bottom w:val="none" w:sz="0" w:space="0" w:color="auto"/>
        <w:right w:val="none" w:sz="0" w:space="0" w:color="auto"/>
      </w:divBdr>
    </w:div>
    <w:div w:id="1312564301">
      <w:bodyDiv w:val="1"/>
      <w:marLeft w:val="0"/>
      <w:marRight w:val="0"/>
      <w:marTop w:val="0"/>
      <w:marBottom w:val="0"/>
      <w:divBdr>
        <w:top w:val="none" w:sz="0" w:space="0" w:color="auto"/>
        <w:left w:val="none" w:sz="0" w:space="0" w:color="auto"/>
        <w:bottom w:val="none" w:sz="0" w:space="0" w:color="auto"/>
        <w:right w:val="none" w:sz="0" w:space="0" w:color="auto"/>
      </w:divBdr>
    </w:div>
    <w:div w:id="1314603600">
      <w:bodyDiv w:val="1"/>
      <w:marLeft w:val="0"/>
      <w:marRight w:val="0"/>
      <w:marTop w:val="0"/>
      <w:marBottom w:val="0"/>
      <w:divBdr>
        <w:top w:val="none" w:sz="0" w:space="0" w:color="auto"/>
        <w:left w:val="none" w:sz="0" w:space="0" w:color="auto"/>
        <w:bottom w:val="none" w:sz="0" w:space="0" w:color="auto"/>
        <w:right w:val="none" w:sz="0" w:space="0" w:color="auto"/>
      </w:divBdr>
    </w:div>
    <w:div w:id="1420639539">
      <w:bodyDiv w:val="1"/>
      <w:marLeft w:val="0"/>
      <w:marRight w:val="0"/>
      <w:marTop w:val="0"/>
      <w:marBottom w:val="0"/>
      <w:divBdr>
        <w:top w:val="none" w:sz="0" w:space="0" w:color="auto"/>
        <w:left w:val="none" w:sz="0" w:space="0" w:color="auto"/>
        <w:bottom w:val="none" w:sz="0" w:space="0" w:color="auto"/>
        <w:right w:val="none" w:sz="0" w:space="0" w:color="auto"/>
      </w:divBdr>
    </w:div>
    <w:div w:id="1567183375">
      <w:bodyDiv w:val="1"/>
      <w:marLeft w:val="0"/>
      <w:marRight w:val="0"/>
      <w:marTop w:val="0"/>
      <w:marBottom w:val="0"/>
      <w:divBdr>
        <w:top w:val="none" w:sz="0" w:space="0" w:color="auto"/>
        <w:left w:val="none" w:sz="0" w:space="0" w:color="auto"/>
        <w:bottom w:val="none" w:sz="0" w:space="0" w:color="auto"/>
        <w:right w:val="none" w:sz="0" w:space="0" w:color="auto"/>
      </w:divBdr>
    </w:div>
    <w:div w:id="1630165232">
      <w:bodyDiv w:val="1"/>
      <w:marLeft w:val="0"/>
      <w:marRight w:val="0"/>
      <w:marTop w:val="0"/>
      <w:marBottom w:val="0"/>
      <w:divBdr>
        <w:top w:val="none" w:sz="0" w:space="0" w:color="auto"/>
        <w:left w:val="none" w:sz="0" w:space="0" w:color="auto"/>
        <w:bottom w:val="none" w:sz="0" w:space="0" w:color="auto"/>
        <w:right w:val="none" w:sz="0" w:space="0" w:color="auto"/>
      </w:divBdr>
    </w:div>
    <w:div w:id="1698117323">
      <w:bodyDiv w:val="1"/>
      <w:marLeft w:val="0"/>
      <w:marRight w:val="0"/>
      <w:marTop w:val="0"/>
      <w:marBottom w:val="0"/>
      <w:divBdr>
        <w:top w:val="none" w:sz="0" w:space="0" w:color="auto"/>
        <w:left w:val="none" w:sz="0" w:space="0" w:color="auto"/>
        <w:bottom w:val="none" w:sz="0" w:space="0" w:color="auto"/>
        <w:right w:val="none" w:sz="0" w:space="0" w:color="auto"/>
      </w:divBdr>
    </w:div>
    <w:div w:id="1729457649">
      <w:bodyDiv w:val="1"/>
      <w:marLeft w:val="0"/>
      <w:marRight w:val="0"/>
      <w:marTop w:val="0"/>
      <w:marBottom w:val="0"/>
      <w:divBdr>
        <w:top w:val="none" w:sz="0" w:space="0" w:color="auto"/>
        <w:left w:val="none" w:sz="0" w:space="0" w:color="auto"/>
        <w:bottom w:val="none" w:sz="0" w:space="0" w:color="auto"/>
        <w:right w:val="none" w:sz="0" w:space="0" w:color="auto"/>
      </w:divBdr>
      <w:divsChild>
        <w:div w:id="362636054">
          <w:marLeft w:val="0"/>
          <w:marRight w:val="0"/>
          <w:marTop w:val="0"/>
          <w:marBottom w:val="0"/>
          <w:divBdr>
            <w:top w:val="none" w:sz="0" w:space="0" w:color="auto"/>
            <w:left w:val="none" w:sz="0" w:space="0" w:color="auto"/>
            <w:bottom w:val="none" w:sz="0" w:space="0" w:color="auto"/>
            <w:right w:val="none" w:sz="0" w:space="0" w:color="auto"/>
          </w:divBdr>
          <w:divsChild>
            <w:div w:id="15912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689482">
      <w:bodyDiv w:val="1"/>
      <w:marLeft w:val="0"/>
      <w:marRight w:val="0"/>
      <w:marTop w:val="0"/>
      <w:marBottom w:val="0"/>
      <w:divBdr>
        <w:top w:val="none" w:sz="0" w:space="0" w:color="auto"/>
        <w:left w:val="none" w:sz="0" w:space="0" w:color="auto"/>
        <w:bottom w:val="none" w:sz="0" w:space="0" w:color="auto"/>
        <w:right w:val="none" w:sz="0" w:space="0" w:color="auto"/>
      </w:divBdr>
    </w:div>
    <w:div w:id="1871839979">
      <w:bodyDiv w:val="1"/>
      <w:marLeft w:val="0"/>
      <w:marRight w:val="0"/>
      <w:marTop w:val="0"/>
      <w:marBottom w:val="0"/>
      <w:divBdr>
        <w:top w:val="none" w:sz="0" w:space="0" w:color="auto"/>
        <w:left w:val="none" w:sz="0" w:space="0" w:color="auto"/>
        <w:bottom w:val="none" w:sz="0" w:space="0" w:color="auto"/>
        <w:right w:val="none" w:sz="0" w:space="0" w:color="auto"/>
      </w:divBdr>
    </w:div>
    <w:div w:id="1872104074">
      <w:bodyDiv w:val="1"/>
      <w:marLeft w:val="0"/>
      <w:marRight w:val="0"/>
      <w:marTop w:val="0"/>
      <w:marBottom w:val="0"/>
      <w:divBdr>
        <w:top w:val="none" w:sz="0" w:space="0" w:color="auto"/>
        <w:left w:val="none" w:sz="0" w:space="0" w:color="auto"/>
        <w:bottom w:val="none" w:sz="0" w:space="0" w:color="auto"/>
        <w:right w:val="none" w:sz="0" w:space="0" w:color="auto"/>
      </w:divBdr>
    </w:div>
    <w:div w:id="1917013212">
      <w:bodyDiv w:val="1"/>
      <w:marLeft w:val="0"/>
      <w:marRight w:val="0"/>
      <w:marTop w:val="0"/>
      <w:marBottom w:val="0"/>
      <w:divBdr>
        <w:top w:val="none" w:sz="0" w:space="0" w:color="auto"/>
        <w:left w:val="none" w:sz="0" w:space="0" w:color="auto"/>
        <w:bottom w:val="none" w:sz="0" w:space="0" w:color="auto"/>
        <w:right w:val="none" w:sz="0" w:space="0" w:color="auto"/>
      </w:divBdr>
    </w:div>
    <w:div w:id="1929804734">
      <w:bodyDiv w:val="1"/>
      <w:marLeft w:val="0"/>
      <w:marRight w:val="0"/>
      <w:marTop w:val="0"/>
      <w:marBottom w:val="0"/>
      <w:divBdr>
        <w:top w:val="none" w:sz="0" w:space="0" w:color="auto"/>
        <w:left w:val="none" w:sz="0" w:space="0" w:color="auto"/>
        <w:bottom w:val="none" w:sz="0" w:space="0" w:color="auto"/>
        <w:right w:val="none" w:sz="0" w:space="0" w:color="auto"/>
      </w:divBdr>
    </w:div>
    <w:div w:id="1963994578">
      <w:bodyDiv w:val="1"/>
      <w:marLeft w:val="0"/>
      <w:marRight w:val="0"/>
      <w:marTop w:val="0"/>
      <w:marBottom w:val="0"/>
      <w:divBdr>
        <w:top w:val="none" w:sz="0" w:space="0" w:color="auto"/>
        <w:left w:val="none" w:sz="0" w:space="0" w:color="auto"/>
        <w:bottom w:val="none" w:sz="0" w:space="0" w:color="auto"/>
        <w:right w:val="none" w:sz="0" w:space="0" w:color="auto"/>
      </w:divBdr>
    </w:div>
    <w:div w:id="1984581053">
      <w:bodyDiv w:val="1"/>
      <w:marLeft w:val="0"/>
      <w:marRight w:val="0"/>
      <w:marTop w:val="0"/>
      <w:marBottom w:val="0"/>
      <w:divBdr>
        <w:top w:val="none" w:sz="0" w:space="0" w:color="auto"/>
        <w:left w:val="none" w:sz="0" w:space="0" w:color="auto"/>
        <w:bottom w:val="none" w:sz="0" w:space="0" w:color="auto"/>
        <w:right w:val="none" w:sz="0" w:space="0" w:color="auto"/>
      </w:divBdr>
    </w:div>
    <w:div w:id="1995256261">
      <w:bodyDiv w:val="1"/>
      <w:marLeft w:val="0"/>
      <w:marRight w:val="0"/>
      <w:marTop w:val="0"/>
      <w:marBottom w:val="0"/>
      <w:divBdr>
        <w:top w:val="none" w:sz="0" w:space="0" w:color="auto"/>
        <w:left w:val="none" w:sz="0" w:space="0" w:color="auto"/>
        <w:bottom w:val="none" w:sz="0" w:space="0" w:color="auto"/>
        <w:right w:val="none" w:sz="0" w:space="0" w:color="auto"/>
      </w:divBdr>
    </w:div>
    <w:div w:id="2012248008">
      <w:bodyDiv w:val="1"/>
      <w:marLeft w:val="0"/>
      <w:marRight w:val="0"/>
      <w:marTop w:val="0"/>
      <w:marBottom w:val="0"/>
      <w:divBdr>
        <w:top w:val="none" w:sz="0" w:space="0" w:color="auto"/>
        <w:left w:val="none" w:sz="0" w:space="0" w:color="auto"/>
        <w:bottom w:val="none" w:sz="0" w:space="0" w:color="auto"/>
        <w:right w:val="none" w:sz="0" w:space="0" w:color="auto"/>
      </w:divBdr>
    </w:div>
    <w:div w:id="2037269302">
      <w:bodyDiv w:val="1"/>
      <w:marLeft w:val="0"/>
      <w:marRight w:val="0"/>
      <w:marTop w:val="0"/>
      <w:marBottom w:val="0"/>
      <w:divBdr>
        <w:top w:val="none" w:sz="0" w:space="0" w:color="auto"/>
        <w:left w:val="none" w:sz="0" w:space="0" w:color="auto"/>
        <w:bottom w:val="none" w:sz="0" w:space="0" w:color="auto"/>
        <w:right w:val="none" w:sz="0" w:space="0" w:color="auto"/>
      </w:divBdr>
    </w:div>
    <w:div w:id="2112699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ct Site Document" ma:contentTypeID="0x0101008A98423170284BEEB635F43C3CF4E98B00C295C80E1AC1FA4D858807D5CFC8A6BB" ma:contentTypeVersion="3" ma:contentTypeDescription="" ma:contentTypeScope="" ma:versionID="16dc62e2ecc8107acfeae2f35933e0fa">
  <xsd:schema xmlns:xsd="http://www.w3.org/2001/XMLSchema" xmlns:xs="http://www.w3.org/2001/XMLSchema" xmlns:p="http://schemas.microsoft.com/office/2006/metadata/properties" xmlns:ns2="66EEDB98-F073-460B-B9B0-9643F9FE785E" xmlns:ns3="17c5c574-4f42-45b3-8a7f-77d8e859d074" targetNamespace="http://schemas.microsoft.com/office/2006/metadata/properties" ma:root="true" ma:fieldsID="ce90459addb09d7152d79caf0ece92e4" ns2:_="" ns3:_="">
    <xsd:import namespace="66EEDB98-F073-460B-B9B0-9643F9FE785E"/>
    <xsd:import namespace="17c5c574-4f42-45b3-8a7f-77d8e859d074"/>
    <xsd:element name="properties">
      <xsd:complexType>
        <xsd:sequence>
          <xsd:element name="documentManagement">
            <xsd:complexType>
              <xsd:all>
                <xsd:element ref="ns2:Owner" minOccurs="0"/>
                <xsd:element ref="ns2:Status" minOccurs="0"/>
                <xsd:element ref="ns3:_dlc_DocId" minOccurs="0"/>
                <xsd:element ref="ns3:_dlc_DocIdUrl" minOccurs="0"/>
                <xsd:element ref="ns3:_dlc_DocIdPersistId" minOccurs="0"/>
                <xsd:element ref="ns2:RelatedItem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EEDB98-F073-460B-B9B0-9643F9FE785E" elementFormDefault="qualified">
    <xsd:import namespace="http://schemas.microsoft.com/office/2006/documentManagement/types"/>
    <xsd:import namespace="http://schemas.microsoft.com/office/infopath/2007/PartnerControls"/>
    <xsd:element name="Owner" ma:index="8" nillable="true" ma:displayName="Owner" ma:list="UserInfo"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9" nillable="true" ma:displayName="Status" ma:default="Draft" ma:internalName="Status">
      <xsd:simpleType>
        <xsd:restriction base="dms:Choice">
          <xsd:enumeration value="Draft"/>
          <xsd:enumeration value="Ready For Review"/>
          <xsd:enumeration value="Final"/>
        </xsd:restriction>
      </xsd:simpleType>
    </xsd:element>
    <xsd:element name="RelatedItems" ma:index="13" nillable="true" ma:displayName="Related Items" ma:internalName="RelatedItems">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7c5c574-4f42-45b3-8a7f-77d8e859d074"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Owner xmlns="66EEDB98-F073-460B-B9B0-9643F9FE785E">
      <UserInfo>
        <DisplayName/>
        <AccountId xsi:nil="true"/>
        <AccountType/>
      </UserInfo>
    </Owner>
    <Status xmlns="66EEDB98-F073-460B-B9B0-9643F9FE785E">Draft</Status>
    <RelatedItems xmlns="66EEDB98-F073-460B-B9B0-9643F9FE785E" xsi:nil="true"/>
  </documentManagement>
</p:properties>
</file>

<file path=customXml/itemProps1.xml><?xml version="1.0" encoding="utf-8"?>
<ds:datastoreItem xmlns:ds="http://schemas.openxmlformats.org/officeDocument/2006/customXml" ds:itemID="{7DFEB707-61BC-4B91-BA06-D20D75B971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EEDB98-F073-460B-B9B0-9643F9FE785E"/>
    <ds:schemaRef ds:uri="17c5c574-4f42-45b3-8a7f-77d8e859d0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54A01C-DEB4-4124-84B9-699A23BEDC87}">
  <ds:schemaRefs>
    <ds:schemaRef ds:uri="http://schemas.microsoft.com/sharepoint/events"/>
  </ds:schemaRefs>
</ds:datastoreItem>
</file>

<file path=customXml/itemProps3.xml><?xml version="1.0" encoding="utf-8"?>
<ds:datastoreItem xmlns:ds="http://schemas.openxmlformats.org/officeDocument/2006/customXml" ds:itemID="{53FEA847-0B0E-4B5F-AF53-0F7EC582302B}">
  <ds:schemaRefs>
    <ds:schemaRef ds:uri="http://schemas.microsoft.com/office/2006/metadata/longProperties"/>
  </ds:schemaRefs>
</ds:datastoreItem>
</file>

<file path=customXml/itemProps4.xml><?xml version="1.0" encoding="utf-8"?>
<ds:datastoreItem xmlns:ds="http://schemas.openxmlformats.org/officeDocument/2006/customXml" ds:itemID="{F7567DCB-1FF5-41F3-ACE1-327C6F4751AE}">
  <ds:schemaRefs>
    <ds:schemaRef ds:uri="http://schemas.microsoft.com/sharepoint/v3/contenttype/forms"/>
  </ds:schemaRefs>
</ds:datastoreItem>
</file>

<file path=customXml/itemProps5.xml><?xml version="1.0" encoding="utf-8"?>
<ds:datastoreItem xmlns:ds="http://schemas.openxmlformats.org/officeDocument/2006/customXml" ds:itemID="{2925A6B8-D96F-4ED3-BADA-B05123E8B5E0}">
  <ds:schemaRefs>
    <ds:schemaRef ds:uri="http://schemas.microsoft.com/office/2006/metadata/properties"/>
    <ds:schemaRef ds:uri="http://schemas.microsoft.com/office/infopath/2007/PartnerControls"/>
    <ds:schemaRef ds:uri="66EEDB98-F073-460B-B9B0-9643F9FE785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5436</Words>
  <Characters>30987</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LS template for N3</vt:lpstr>
    </vt:vector>
  </TitlesOfParts>
  <Company>ETSI Sophia Antipolis</Company>
  <LinksUpToDate>false</LinksUpToDate>
  <CharactersWithSpaces>36351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LS template for N3</dc:title>
  <dc:subject/>
  <dc:creator>Srinivas Yerramalli</dc:creator>
  <cp:keywords/>
  <cp:lastModifiedBy>PM: MCC</cp:lastModifiedBy>
  <cp:revision>2</cp:revision>
  <cp:lastPrinted>2002-04-23T16:10:00Z</cp:lastPrinted>
  <dcterms:created xsi:type="dcterms:W3CDTF">2017-05-20T03:00:00Z</dcterms:created>
  <dcterms:modified xsi:type="dcterms:W3CDTF">2017-05-20T03:00:00Z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H4P5ACNAWDMP-2-5531</vt:lpwstr>
  </property>
  <property fmtid="{D5CDD505-2E9C-101B-9397-08002B2CF9AE}" pid="3" name="_dlc_DocIdItemGuid">
    <vt:lpwstr>f15ea894-57e6-4da9-b9a5-288f764f3055</vt:lpwstr>
  </property>
  <property fmtid="{D5CDD505-2E9C-101B-9397-08002B2CF9AE}" pid="4" name="_dlc_DocIdUrl">
    <vt:lpwstr>https://projects.qualcomm.com/sites/LTED/_layouts/15/DocIdRedir.aspx?ID=H4P5ACNAWDMP-2-5531, H4P5ACNAWDMP-2-5531</vt:lpwstr>
  </property>
  <property fmtid="{D5CDD505-2E9C-101B-9397-08002B2CF9AE}" pid="5" name="Status">
    <vt:lpwstr>Draft</vt:lpwstr>
  </property>
  <property fmtid="{D5CDD505-2E9C-101B-9397-08002B2CF9AE}" pid="6" name="RelatedItems">
    <vt:lpwstr/>
  </property>
  <property fmtid="{D5CDD505-2E9C-101B-9397-08002B2CF9AE}" pid="7" name="Owner">
    <vt:lpwstr/>
  </property>
  <property fmtid="{D5CDD505-2E9C-101B-9397-08002B2CF9AE}" pid="8" name="_NewReviewCycle">
    <vt:lpwstr/>
  </property>
  <property fmtid="{D5CDD505-2E9C-101B-9397-08002B2CF9AE}" pid="9" name="_AdHocReviewCycleID">
    <vt:i4>2050856589</vt:i4>
  </property>
  <property fmtid="{D5CDD505-2E9C-101B-9397-08002B2CF9AE}" pid="10" name="_EmailSubject">
    <vt:lpwstr>[RAN1 #89] LS to IEEE</vt:lpwstr>
  </property>
  <property fmtid="{D5CDD505-2E9C-101B-9397-08002B2CF9AE}" pid="11" name="_AuthorEmail">
    <vt:lpwstr>syerrama@qti.qualcomm.com</vt:lpwstr>
  </property>
  <property fmtid="{D5CDD505-2E9C-101B-9397-08002B2CF9AE}" pid="12" name="_AuthorEmailDisplayName">
    <vt:lpwstr>Srinivas Yerramalli</vt:lpwstr>
  </property>
  <property fmtid="{D5CDD505-2E9C-101B-9397-08002B2CF9AE}" pid="13" name="_ReviewingToolsShownOnce">
    <vt:lpwstr/>
  </property>
</Properties>
</file>